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46AB" w14:textId="77777777" w:rsidR="003D7FA9" w:rsidRDefault="003D7FA9" w:rsidP="0096119E">
      <w:pPr>
        <w:rPr>
          <w:sz w:val="23"/>
          <w:szCs w:val="23"/>
        </w:rPr>
      </w:pPr>
    </w:p>
    <w:p w14:paraId="18AAD442" w14:textId="77777777" w:rsidR="003D7FA9" w:rsidRPr="00693953" w:rsidRDefault="003D7FA9" w:rsidP="0096119E">
      <w:pPr>
        <w:rPr>
          <w:strike/>
          <w:sz w:val="23"/>
          <w:szCs w:val="23"/>
        </w:rPr>
      </w:pPr>
    </w:p>
    <w:p w14:paraId="6C9D9C0D" w14:textId="2E0F9AE2" w:rsidR="0096119E" w:rsidRPr="0097493F" w:rsidRDefault="00A459D3" w:rsidP="0096119E">
      <w:pPr>
        <w:rPr>
          <w:rFonts w:ascii="Arial" w:hAnsi="Arial" w:cs="Arial"/>
          <w:b/>
          <w:sz w:val="24"/>
          <w:szCs w:val="24"/>
          <w:u w:val="single"/>
        </w:rPr>
      </w:pPr>
      <w:r w:rsidRPr="0097493F">
        <w:rPr>
          <w:rFonts w:ascii="Arial" w:hAnsi="Arial" w:cs="Arial"/>
          <w:b/>
          <w:sz w:val="24"/>
          <w:szCs w:val="24"/>
          <w:u w:val="single"/>
        </w:rPr>
        <w:t xml:space="preserve">Anti-Money Laundering and </w:t>
      </w:r>
      <w:r w:rsidR="002757F1" w:rsidRPr="0097493F">
        <w:rPr>
          <w:rFonts w:ascii="Arial" w:hAnsi="Arial" w:cs="Arial"/>
          <w:b/>
          <w:sz w:val="24"/>
          <w:szCs w:val="24"/>
          <w:u w:val="single"/>
        </w:rPr>
        <w:t>Anti-</w:t>
      </w:r>
      <w:r w:rsidRPr="0097493F">
        <w:rPr>
          <w:rFonts w:ascii="Arial" w:hAnsi="Arial" w:cs="Arial"/>
          <w:b/>
          <w:sz w:val="24"/>
          <w:szCs w:val="24"/>
          <w:u w:val="single"/>
        </w:rPr>
        <w:t>Bribery and C</w:t>
      </w:r>
      <w:r w:rsidR="002757F1" w:rsidRPr="0097493F">
        <w:rPr>
          <w:rFonts w:ascii="Arial" w:hAnsi="Arial" w:cs="Arial"/>
          <w:b/>
          <w:sz w:val="24"/>
          <w:szCs w:val="24"/>
          <w:u w:val="single"/>
        </w:rPr>
        <w:t xml:space="preserve">orruption Policy </w:t>
      </w:r>
    </w:p>
    <w:p w14:paraId="757881C6" w14:textId="77777777" w:rsidR="0096119E" w:rsidRPr="0097493F" w:rsidRDefault="0096119E" w:rsidP="0096119E">
      <w:pPr>
        <w:pStyle w:val="paragraph"/>
        <w:spacing w:before="0" w:beforeAutospacing="0" w:after="0" w:afterAutospacing="0"/>
        <w:ind w:left="270"/>
        <w:textAlignment w:val="baseline"/>
        <w:rPr>
          <w:rFonts w:ascii="Arial" w:hAnsi="Arial" w:cs="Arial"/>
          <w:sz w:val="20"/>
          <w:szCs w:val="20"/>
        </w:rPr>
      </w:pPr>
      <w:r w:rsidRPr="0097493F">
        <w:rPr>
          <w:rStyle w:val="eop"/>
          <w:rFonts w:ascii="Arial" w:hAnsi="Arial" w:cs="Arial"/>
          <w:sz w:val="20"/>
          <w:szCs w:val="20"/>
        </w:rPr>
        <w:t> </w:t>
      </w:r>
    </w:p>
    <w:p w14:paraId="2B178E3B" w14:textId="778EDC36" w:rsidR="0096119E" w:rsidRPr="00DD6001" w:rsidRDefault="0096119E" w:rsidP="0096119E">
      <w:pPr>
        <w:pStyle w:val="paragraph"/>
        <w:numPr>
          <w:ilvl w:val="0"/>
          <w:numId w:val="2"/>
        </w:numPr>
        <w:spacing w:before="0" w:beforeAutospacing="0" w:after="0" w:afterAutospacing="0"/>
        <w:ind w:left="270" w:firstLine="0"/>
        <w:textAlignment w:val="baseline"/>
        <w:rPr>
          <w:rFonts w:ascii="Arial" w:hAnsi="Arial" w:cs="Arial"/>
          <w:sz w:val="22"/>
          <w:szCs w:val="22"/>
        </w:rPr>
      </w:pPr>
      <w:r w:rsidRPr="00DD6001">
        <w:rPr>
          <w:rStyle w:val="normaltextrun"/>
          <w:rFonts w:ascii="Arial" w:hAnsi="Arial" w:cs="Arial"/>
          <w:b/>
          <w:bCs/>
          <w:color w:val="000000"/>
          <w:sz w:val="22"/>
          <w:szCs w:val="22"/>
          <w:lang w:val="en-SG"/>
        </w:rPr>
        <w:t>Policy</w:t>
      </w:r>
      <w:r w:rsidRPr="00DD6001">
        <w:rPr>
          <w:rStyle w:val="eop"/>
          <w:rFonts w:ascii="Arial" w:hAnsi="Arial" w:cs="Arial"/>
          <w:sz w:val="22"/>
          <w:szCs w:val="22"/>
        </w:rPr>
        <w:t> </w:t>
      </w:r>
    </w:p>
    <w:p w14:paraId="41B8264E" w14:textId="77777777" w:rsidR="0096119E" w:rsidRPr="0097493F" w:rsidRDefault="0096119E" w:rsidP="0096119E">
      <w:pPr>
        <w:pStyle w:val="paragraph"/>
        <w:spacing w:before="0" w:beforeAutospacing="0" w:after="0" w:afterAutospacing="0"/>
        <w:ind w:left="555"/>
        <w:textAlignment w:val="baseline"/>
        <w:rPr>
          <w:rFonts w:ascii="Arial" w:hAnsi="Arial" w:cs="Arial"/>
          <w:sz w:val="20"/>
          <w:szCs w:val="20"/>
        </w:rPr>
      </w:pPr>
      <w:r w:rsidRPr="0097493F">
        <w:rPr>
          <w:rStyle w:val="eop"/>
          <w:rFonts w:ascii="Arial" w:hAnsi="Arial" w:cs="Arial"/>
          <w:sz w:val="20"/>
          <w:szCs w:val="20"/>
        </w:rPr>
        <w:t> </w:t>
      </w:r>
    </w:p>
    <w:p w14:paraId="50A25301" w14:textId="51EC98C1" w:rsidR="0096119E" w:rsidRPr="00BD5DDA" w:rsidRDefault="0096119E" w:rsidP="0075275C">
      <w:pPr>
        <w:pStyle w:val="paragraph"/>
        <w:numPr>
          <w:ilvl w:val="0"/>
          <w:numId w:val="3"/>
        </w:numPr>
        <w:spacing w:before="0" w:beforeAutospacing="0" w:after="0" w:afterAutospacing="0"/>
        <w:ind w:left="28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All </w:t>
      </w:r>
      <w:r w:rsidR="002757F1" w:rsidRPr="00BD5DDA">
        <w:rPr>
          <w:rStyle w:val="normaltextrun"/>
          <w:rFonts w:ascii="Arial" w:hAnsi="Arial" w:cs="Arial"/>
          <w:color w:val="000000"/>
          <w:sz w:val="20"/>
          <w:szCs w:val="20"/>
          <w:lang w:val="en-SG"/>
        </w:rPr>
        <w:t>A</w:t>
      </w:r>
      <w:r w:rsidR="004A47EB" w:rsidRPr="00BD5DDA">
        <w:rPr>
          <w:rStyle w:val="normaltextrun"/>
          <w:rFonts w:ascii="Arial" w:hAnsi="Arial" w:cs="Arial"/>
          <w:color w:val="000000"/>
          <w:sz w:val="20"/>
          <w:szCs w:val="20"/>
          <w:lang w:val="en-SG"/>
        </w:rPr>
        <w:t>very O</w:t>
      </w:r>
      <w:r w:rsidR="00693953" w:rsidRPr="00BD5DDA">
        <w:rPr>
          <w:rStyle w:val="normaltextrun"/>
          <w:rFonts w:ascii="Arial" w:hAnsi="Arial" w:cs="Arial"/>
          <w:color w:val="000000"/>
          <w:sz w:val="20"/>
          <w:szCs w:val="20"/>
          <w:lang w:val="en-SG"/>
        </w:rPr>
        <w:t>K</w:t>
      </w:r>
      <w:r w:rsidR="004A47EB" w:rsidRPr="00BD5DDA">
        <w:rPr>
          <w:rStyle w:val="normaltextrun"/>
          <w:rFonts w:ascii="Arial" w:hAnsi="Arial" w:cs="Arial"/>
          <w:color w:val="000000"/>
          <w:sz w:val="20"/>
          <w:szCs w:val="20"/>
          <w:lang w:val="en-SG"/>
        </w:rPr>
        <w:t>ane Associates P</w:t>
      </w:r>
      <w:r w:rsidR="00693953" w:rsidRPr="00BD5DDA">
        <w:rPr>
          <w:rStyle w:val="normaltextrun"/>
          <w:rFonts w:ascii="Arial" w:hAnsi="Arial" w:cs="Arial"/>
          <w:color w:val="000000"/>
          <w:sz w:val="20"/>
          <w:szCs w:val="20"/>
          <w:lang w:val="en-SG"/>
        </w:rPr>
        <w:t>ty</w:t>
      </w:r>
      <w:r w:rsidR="004A47EB" w:rsidRPr="00BD5DDA">
        <w:rPr>
          <w:rStyle w:val="normaltextrun"/>
          <w:rFonts w:ascii="Arial" w:hAnsi="Arial" w:cs="Arial"/>
          <w:color w:val="000000"/>
          <w:sz w:val="20"/>
          <w:szCs w:val="20"/>
          <w:lang w:val="en-SG"/>
        </w:rPr>
        <w:t xml:space="preserve"> Ltd (AOK)</w:t>
      </w:r>
      <w:r w:rsidR="002757F1" w:rsidRPr="00BD5DDA">
        <w:rPr>
          <w:rStyle w:val="normaltextrun"/>
          <w:rFonts w:ascii="Arial" w:hAnsi="Arial" w:cs="Arial"/>
          <w:color w:val="000000"/>
          <w:sz w:val="20"/>
          <w:szCs w:val="20"/>
          <w:lang w:val="en-SG"/>
        </w:rPr>
        <w:t xml:space="preserve"> employees</w:t>
      </w:r>
      <w:r w:rsidR="005A7A3C" w:rsidRPr="00BD5DDA">
        <w:rPr>
          <w:rStyle w:val="normaltextrun"/>
          <w:rFonts w:ascii="Arial" w:hAnsi="Arial" w:cs="Arial"/>
          <w:color w:val="000000"/>
          <w:sz w:val="20"/>
          <w:szCs w:val="20"/>
          <w:lang w:val="en-SG"/>
        </w:rPr>
        <w:t xml:space="preserve">, </w:t>
      </w:r>
      <w:r w:rsidR="003D7FA9" w:rsidRPr="00BD5DDA">
        <w:rPr>
          <w:rStyle w:val="normaltextrun"/>
          <w:rFonts w:ascii="Arial" w:hAnsi="Arial" w:cs="Arial"/>
          <w:color w:val="000000"/>
          <w:sz w:val="20"/>
          <w:szCs w:val="20"/>
          <w:lang w:val="en-SG"/>
        </w:rPr>
        <w:t>subcontractors</w:t>
      </w:r>
      <w:r w:rsidRPr="00BD5DDA">
        <w:rPr>
          <w:rStyle w:val="normaltextrun"/>
          <w:rFonts w:ascii="Arial" w:hAnsi="Arial" w:cs="Arial"/>
          <w:color w:val="000000"/>
          <w:sz w:val="20"/>
          <w:szCs w:val="20"/>
          <w:lang w:val="en-SG"/>
        </w:rPr>
        <w:t xml:space="preserve"> </w:t>
      </w:r>
      <w:r w:rsidR="005A7A3C" w:rsidRPr="00BD5DDA">
        <w:rPr>
          <w:rStyle w:val="normaltextrun"/>
          <w:rFonts w:ascii="Arial" w:hAnsi="Arial" w:cs="Arial"/>
          <w:color w:val="000000"/>
          <w:sz w:val="20"/>
          <w:szCs w:val="20"/>
          <w:lang w:val="en-SG"/>
        </w:rPr>
        <w:t xml:space="preserve">and service providers </w:t>
      </w:r>
      <w:r w:rsidRPr="00BD5DDA">
        <w:rPr>
          <w:rStyle w:val="normaltextrun"/>
          <w:rFonts w:ascii="Arial" w:hAnsi="Arial" w:cs="Arial"/>
          <w:color w:val="000000"/>
          <w:sz w:val="20"/>
          <w:szCs w:val="20"/>
          <w:lang w:val="en-SG"/>
        </w:rPr>
        <w:t xml:space="preserve">are to observe the highest standards of financial and ethical conduct.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has a “zero tolerance” policy towards fraud and corruption.</w:t>
      </w:r>
      <w:r w:rsidRPr="00BD5DDA">
        <w:rPr>
          <w:rStyle w:val="eop"/>
          <w:rFonts w:ascii="Arial" w:hAnsi="Arial" w:cs="Arial"/>
          <w:sz w:val="20"/>
          <w:szCs w:val="20"/>
        </w:rPr>
        <w:t> </w:t>
      </w:r>
    </w:p>
    <w:p w14:paraId="7E5730F1" w14:textId="77777777" w:rsidR="0096119E" w:rsidRPr="00BD5DDA" w:rsidRDefault="0096119E" w:rsidP="003D7FA9">
      <w:pPr>
        <w:pStyle w:val="paragraph"/>
        <w:tabs>
          <w:tab w:val="center" w:pos="4828"/>
        </w:tabs>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r w:rsidR="003D7FA9" w:rsidRPr="00BD5DDA">
        <w:rPr>
          <w:rStyle w:val="eop"/>
          <w:rFonts w:ascii="Arial" w:hAnsi="Arial" w:cs="Arial"/>
          <w:sz w:val="20"/>
          <w:szCs w:val="20"/>
        </w:rPr>
        <w:tab/>
      </w:r>
    </w:p>
    <w:p w14:paraId="71FD76BF" w14:textId="0E886ADB" w:rsidR="0096119E" w:rsidRPr="00BD5DDA" w:rsidRDefault="0096119E" w:rsidP="0075275C">
      <w:pPr>
        <w:pStyle w:val="paragraph"/>
        <w:numPr>
          <w:ilvl w:val="0"/>
          <w:numId w:val="4"/>
        </w:numPr>
        <w:spacing w:before="0" w:beforeAutospacing="0" w:after="0" w:afterAutospacing="0"/>
        <w:ind w:left="28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All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8B3C90" w:rsidRPr="00BD5DDA">
        <w:rPr>
          <w:rStyle w:val="normaltextrun"/>
          <w:rFonts w:ascii="Arial" w:hAnsi="Arial" w:cs="Arial"/>
          <w:color w:val="000000"/>
          <w:sz w:val="20"/>
          <w:szCs w:val="20"/>
          <w:lang w:val="en-SG"/>
        </w:rPr>
        <w:t>employees</w:t>
      </w:r>
      <w:r w:rsidR="005A7A3C" w:rsidRPr="00BD5DDA">
        <w:rPr>
          <w:rStyle w:val="normaltextrun"/>
          <w:rFonts w:ascii="Arial" w:hAnsi="Arial" w:cs="Arial"/>
          <w:color w:val="000000"/>
          <w:sz w:val="20"/>
          <w:szCs w:val="20"/>
          <w:lang w:val="en-SG"/>
        </w:rPr>
        <w:t>, subcontractors</w:t>
      </w:r>
      <w:r w:rsidR="008B3C90" w:rsidRPr="00BD5DDA">
        <w:rPr>
          <w:rStyle w:val="normaltextrun"/>
          <w:rFonts w:ascii="Arial" w:hAnsi="Arial" w:cs="Arial"/>
          <w:color w:val="000000"/>
          <w:sz w:val="20"/>
          <w:szCs w:val="20"/>
          <w:lang w:val="en-SG"/>
        </w:rPr>
        <w:t xml:space="preserve"> and service providers</w:t>
      </w:r>
      <w:r w:rsidRPr="00BD5DDA">
        <w:rPr>
          <w:rStyle w:val="normaltextrun"/>
          <w:rFonts w:ascii="Arial" w:hAnsi="Arial" w:cs="Arial"/>
          <w:color w:val="000000"/>
          <w:sz w:val="20"/>
          <w:szCs w:val="20"/>
          <w:lang w:val="en-SG"/>
        </w:rPr>
        <w:t xml:space="preserve"> must comply with these Anticorruption and Integrity Policy and</w:t>
      </w:r>
      <w:r w:rsidRPr="00BD5DDA">
        <w:rPr>
          <w:rStyle w:val="scxw261949110"/>
          <w:rFonts w:ascii="Arial" w:hAnsi="Arial" w:cs="Arial"/>
          <w:sz w:val="20"/>
          <w:szCs w:val="20"/>
        </w:rPr>
        <w:t> </w:t>
      </w:r>
      <w:r w:rsidRPr="00BD5DDA">
        <w:rPr>
          <w:rStyle w:val="normaltextrun"/>
          <w:rFonts w:ascii="Arial" w:hAnsi="Arial" w:cs="Arial"/>
          <w:color w:val="000000"/>
          <w:sz w:val="20"/>
          <w:szCs w:val="20"/>
          <w:lang w:val="en-SG"/>
        </w:rPr>
        <w:t xml:space="preserve">Procedures (the “Procedures”). However, as the </w:t>
      </w:r>
      <w:r w:rsidR="004D03D4" w:rsidRPr="00BD5DDA">
        <w:rPr>
          <w:rStyle w:val="normaltextrun"/>
          <w:rFonts w:ascii="Arial" w:hAnsi="Arial" w:cs="Arial"/>
          <w:color w:val="000000"/>
          <w:sz w:val="20"/>
          <w:szCs w:val="20"/>
          <w:lang w:val="en-SG"/>
        </w:rPr>
        <w:t>p</w:t>
      </w:r>
      <w:r w:rsidRPr="00BD5DDA">
        <w:rPr>
          <w:rStyle w:val="normaltextrun"/>
          <w:rFonts w:ascii="Arial" w:hAnsi="Arial" w:cs="Arial"/>
          <w:color w:val="000000"/>
          <w:sz w:val="20"/>
          <w:szCs w:val="20"/>
          <w:lang w:val="en-SG"/>
        </w:rPr>
        <w:t xml:space="preserve">rocedures are administrative in </w:t>
      </w:r>
      <w:proofErr w:type="gramStart"/>
      <w:r w:rsidRPr="00BD5DDA">
        <w:rPr>
          <w:rStyle w:val="normaltextrun"/>
          <w:rFonts w:ascii="Arial" w:hAnsi="Arial" w:cs="Arial"/>
          <w:color w:val="000000"/>
          <w:sz w:val="20"/>
          <w:szCs w:val="20"/>
          <w:lang w:val="en-SG"/>
        </w:rPr>
        <w:t>nature</w:t>
      </w:r>
      <w:proofErr w:type="gramEnd"/>
      <w:r w:rsidRPr="00BD5DDA">
        <w:rPr>
          <w:rStyle w:val="normaltextrun"/>
          <w:rFonts w:ascii="Arial" w:hAnsi="Arial" w:cs="Arial"/>
          <w:color w:val="000000"/>
          <w:sz w:val="20"/>
          <w:szCs w:val="20"/>
          <w:lang w:val="en-SG"/>
        </w:rPr>
        <w:t> they are subordinate to and do not remove or change the rights and obligations of each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5A7A3C" w:rsidRPr="00BD5DDA">
        <w:rPr>
          <w:rStyle w:val="normaltextrun"/>
          <w:rFonts w:ascii="Arial" w:hAnsi="Arial" w:cs="Arial"/>
          <w:sz w:val="20"/>
          <w:szCs w:val="20"/>
          <w:lang w:val="en-SG"/>
        </w:rPr>
        <w:t xml:space="preserve">recipient </w:t>
      </w:r>
      <w:r w:rsidRPr="00BD5DDA">
        <w:rPr>
          <w:rStyle w:val="normaltextrun"/>
          <w:rFonts w:ascii="Arial" w:hAnsi="Arial" w:cs="Arial"/>
          <w:color w:val="000000"/>
          <w:sz w:val="20"/>
          <w:szCs w:val="20"/>
          <w:lang w:val="en-SG"/>
        </w:rPr>
        <w:t>under any applicable national or international laws or under contract.</w:t>
      </w:r>
      <w:r w:rsidRPr="00BD5DDA">
        <w:rPr>
          <w:rStyle w:val="eop"/>
          <w:rFonts w:ascii="Arial" w:hAnsi="Arial" w:cs="Arial"/>
          <w:sz w:val="20"/>
          <w:szCs w:val="20"/>
        </w:rPr>
        <w:t> </w:t>
      </w:r>
    </w:p>
    <w:p w14:paraId="23C17E7D"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511E5A0D" w14:textId="2BC54AEF" w:rsidR="0096119E" w:rsidRPr="00BD5DDA" w:rsidRDefault="0096119E" w:rsidP="0075275C">
      <w:pPr>
        <w:pStyle w:val="paragraph"/>
        <w:numPr>
          <w:ilvl w:val="0"/>
          <w:numId w:val="5"/>
        </w:numPr>
        <w:spacing w:before="0" w:beforeAutospacing="0" w:after="0" w:afterAutospacing="0"/>
        <w:ind w:left="28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The Procedures are designed to prevent and combat misconduct, in particular fraud and </w:t>
      </w:r>
      <w:r w:rsidR="003D7FA9" w:rsidRPr="00BD5DDA">
        <w:rPr>
          <w:rStyle w:val="normaltextrun"/>
          <w:rFonts w:ascii="Arial" w:hAnsi="Arial" w:cs="Arial"/>
          <w:color w:val="000000"/>
          <w:sz w:val="20"/>
          <w:szCs w:val="20"/>
          <w:lang w:val="en-SG"/>
        </w:rPr>
        <w:t>corruption that</w:t>
      </w:r>
      <w:r w:rsidRPr="00BD5DDA">
        <w:rPr>
          <w:rStyle w:val="normaltextrun"/>
          <w:rFonts w:ascii="Arial" w:hAnsi="Arial" w:cs="Arial"/>
          <w:color w:val="000000"/>
          <w:sz w:val="20"/>
          <w:szCs w:val="20"/>
          <w:lang w:val="en-SG"/>
        </w:rPr>
        <w:t xml:space="preserve"> may occur in connection with the activities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sz w:val="20"/>
          <w:szCs w:val="20"/>
          <w:lang w:val="en-SG"/>
        </w:rPr>
        <w:t>.</w:t>
      </w:r>
      <w:r w:rsidRPr="00BD5DDA">
        <w:rPr>
          <w:rStyle w:val="normaltextrun"/>
          <w:rFonts w:ascii="Arial" w:hAnsi="Arial" w:cs="Arial"/>
          <w:color w:val="000000"/>
          <w:sz w:val="20"/>
          <w:szCs w:val="20"/>
          <w:lang w:val="en-SG"/>
        </w:rPr>
        <w:t xml:space="preserve"> Prevention is the most important element of the strategy. Fraud and corruption practices need to be difficult to undertake without a high likelihood of detection, thereby acting as a deterrent. The Procedures set out the general principles and requirements applicable to </w:t>
      </w:r>
      <w:r w:rsidR="002757F1" w:rsidRPr="00BD5DDA">
        <w:rPr>
          <w:rStyle w:val="normaltextrun"/>
          <w:rFonts w:ascii="Arial" w:hAnsi="Arial" w:cs="Arial"/>
          <w:color w:val="000000"/>
          <w:sz w:val="20"/>
          <w:szCs w:val="20"/>
          <w:lang w:val="en-SG"/>
        </w:rPr>
        <w:t>AOK</w:t>
      </w:r>
      <w:r w:rsidR="008B3C90" w:rsidRPr="00BD5DDA">
        <w:rPr>
          <w:rStyle w:val="normaltextrun"/>
          <w:rFonts w:ascii="Arial" w:hAnsi="Arial" w:cs="Arial"/>
          <w:color w:val="000000"/>
          <w:sz w:val="20"/>
          <w:szCs w:val="20"/>
          <w:lang w:val="en-SG"/>
        </w:rPr>
        <w:t xml:space="preserve"> employees</w:t>
      </w:r>
      <w:r w:rsidRPr="00BD5DDA">
        <w:rPr>
          <w:rStyle w:val="normaltextrun"/>
          <w:rFonts w:ascii="Arial" w:hAnsi="Arial" w:cs="Arial"/>
          <w:color w:val="000000"/>
          <w:sz w:val="20"/>
          <w:szCs w:val="20"/>
          <w:lang w:val="en-SG"/>
        </w:rPr>
        <w:t> and persons and entities which receive funding</w:t>
      </w:r>
      <w:r w:rsidR="00C43E3C" w:rsidRPr="00BD5DDA">
        <w:rPr>
          <w:rStyle w:val="normaltextrun"/>
          <w:rFonts w:ascii="Arial" w:hAnsi="Arial" w:cs="Arial"/>
          <w:color w:val="000000"/>
          <w:sz w:val="20"/>
          <w:szCs w:val="20"/>
          <w:lang w:val="en-SG"/>
        </w:rPr>
        <w:t xml:space="preserve"> or service contracts</w:t>
      </w:r>
      <w:r w:rsidRPr="00BD5DDA">
        <w:rPr>
          <w:rStyle w:val="normaltextrun"/>
          <w:rFonts w:ascii="Arial" w:hAnsi="Arial" w:cs="Arial"/>
          <w:color w:val="000000"/>
          <w:sz w:val="20"/>
          <w:szCs w:val="20"/>
          <w:lang w:val="en-SG"/>
        </w:rPr>
        <w:t xml:space="preserve"> either directly or indirectly from the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w:t>
      </w:r>
      <w:r w:rsidR="00C43E3C" w:rsidRPr="00BD5DDA">
        <w:rPr>
          <w:rStyle w:val="normaltextrun"/>
          <w:rFonts w:ascii="Arial" w:hAnsi="Arial" w:cs="Arial"/>
          <w:color w:val="000000"/>
          <w:sz w:val="20"/>
          <w:szCs w:val="20"/>
          <w:lang w:val="en-SG"/>
        </w:rPr>
        <w:t>Shareholders</w:t>
      </w:r>
      <w:r w:rsidR="005A7A3C" w:rsidRPr="00BD5DDA">
        <w:rPr>
          <w:rStyle w:val="normaltextrun"/>
          <w:rFonts w:ascii="Arial" w:hAnsi="Arial" w:cs="Arial"/>
          <w:color w:val="000000"/>
          <w:sz w:val="20"/>
          <w:szCs w:val="20"/>
          <w:lang w:val="en-SG"/>
        </w:rPr>
        <w:t xml:space="preserve"> and Directors</w:t>
      </w:r>
      <w:r w:rsidRPr="00BD5DDA">
        <w:rPr>
          <w:rStyle w:val="normaltextrun"/>
          <w:rFonts w:ascii="Arial" w:hAnsi="Arial" w:cs="Arial"/>
          <w:color w:val="000000"/>
          <w:sz w:val="20"/>
          <w:szCs w:val="20"/>
          <w:lang w:val="en-SG"/>
        </w:rPr>
        <w:t>.</w:t>
      </w:r>
      <w:r w:rsidRPr="00BD5DDA">
        <w:rPr>
          <w:rStyle w:val="eop"/>
          <w:rFonts w:ascii="Arial" w:hAnsi="Arial" w:cs="Arial"/>
          <w:sz w:val="20"/>
          <w:szCs w:val="20"/>
        </w:rPr>
        <w:t> </w:t>
      </w:r>
    </w:p>
    <w:p w14:paraId="147179FE"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6061D3DF" w14:textId="77777777" w:rsidR="0096119E" w:rsidRPr="00BD5DDA" w:rsidRDefault="0096119E" w:rsidP="0075275C">
      <w:pPr>
        <w:pStyle w:val="paragraph"/>
        <w:numPr>
          <w:ilvl w:val="0"/>
          <w:numId w:val="6"/>
        </w:numPr>
        <w:spacing w:before="0" w:beforeAutospacing="0" w:after="0" w:afterAutospacing="0"/>
        <w:ind w:left="285" w:firstLine="0"/>
        <w:jc w:val="both"/>
        <w:textAlignment w:val="baseline"/>
        <w:rPr>
          <w:rFonts w:ascii="Arial" w:hAnsi="Arial" w:cs="Arial"/>
          <w:sz w:val="20"/>
          <w:szCs w:val="20"/>
        </w:rPr>
      </w:pPr>
      <w:r w:rsidRPr="00BD5DDA">
        <w:rPr>
          <w:rStyle w:val="normaltextrun"/>
          <w:rFonts w:ascii="Arial" w:hAnsi="Arial" w:cs="Arial"/>
          <w:sz w:val="20"/>
          <w:szCs w:val="20"/>
          <w:lang w:val="en-SG"/>
        </w:rPr>
        <w:t xml:space="preserve">All </w:t>
      </w:r>
      <w:r w:rsidR="002757F1" w:rsidRPr="00BD5DDA">
        <w:rPr>
          <w:rStyle w:val="normaltextrun"/>
          <w:rFonts w:ascii="Arial" w:hAnsi="Arial" w:cs="Arial"/>
          <w:sz w:val="20"/>
          <w:szCs w:val="20"/>
          <w:lang w:val="en-SG"/>
        </w:rPr>
        <w:t>AOK</w:t>
      </w:r>
      <w:r w:rsidRPr="00BD5DDA">
        <w:rPr>
          <w:rStyle w:val="normaltextrun"/>
          <w:rFonts w:ascii="Arial" w:hAnsi="Arial" w:cs="Arial"/>
          <w:sz w:val="20"/>
          <w:szCs w:val="20"/>
          <w:lang w:val="en-SG"/>
        </w:rPr>
        <w:t xml:space="preserve"> </w:t>
      </w:r>
      <w:r w:rsidR="00C43E3C" w:rsidRPr="00BD5DDA">
        <w:rPr>
          <w:rStyle w:val="normaltextrun"/>
          <w:rFonts w:ascii="Arial" w:hAnsi="Arial" w:cs="Arial"/>
          <w:sz w:val="20"/>
          <w:szCs w:val="20"/>
          <w:lang w:val="en-SG"/>
        </w:rPr>
        <w:t>employees</w:t>
      </w:r>
      <w:r w:rsidR="005A7A3C" w:rsidRPr="00BD5DDA">
        <w:rPr>
          <w:rStyle w:val="normaltextrun"/>
          <w:rFonts w:ascii="Arial" w:hAnsi="Arial" w:cs="Arial"/>
          <w:sz w:val="20"/>
          <w:szCs w:val="20"/>
          <w:lang w:val="en-SG"/>
        </w:rPr>
        <w:t>, subcontractors</w:t>
      </w:r>
      <w:r w:rsidR="00C43E3C" w:rsidRPr="00BD5DDA">
        <w:rPr>
          <w:rStyle w:val="normaltextrun"/>
          <w:rFonts w:ascii="Arial" w:hAnsi="Arial" w:cs="Arial"/>
          <w:sz w:val="20"/>
          <w:szCs w:val="20"/>
          <w:lang w:val="en-SG"/>
        </w:rPr>
        <w:t xml:space="preserve"> and service providers</w:t>
      </w:r>
      <w:r w:rsidRPr="00BD5DDA">
        <w:rPr>
          <w:rStyle w:val="normaltextrun"/>
          <w:rFonts w:ascii="Arial" w:hAnsi="Arial" w:cs="Arial"/>
          <w:sz w:val="20"/>
          <w:szCs w:val="20"/>
          <w:lang w:val="en-SG"/>
        </w:rPr>
        <w:t xml:space="preserve"> and such persons and entities which receive funding either directly or indirectly from </w:t>
      </w:r>
      <w:r w:rsidR="005A7A3C" w:rsidRPr="00BD5DDA">
        <w:rPr>
          <w:rStyle w:val="normaltextrun"/>
          <w:rFonts w:ascii="Arial" w:hAnsi="Arial" w:cs="Arial"/>
          <w:sz w:val="20"/>
          <w:szCs w:val="20"/>
          <w:lang w:val="en-SG"/>
        </w:rPr>
        <w:t>AOK</w:t>
      </w:r>
      <w:r w:rsidRPr="00BD5DDA">
        <w:rPr>
          <w:rStyle w:val="normaltextrun"/>
          <w:rFonts w:ascii="Arial" w:hAnsi="Arial" w:cs="Arial"/>
          <w:color w:val="C00000"/>
          <w:sz w:val="20"/>
          <w:szCs w:val="20"/>
          <w:lang w:val="en-SG"/>
        </w:rPr>
        <w:t xml:space="preserve"> </w:t>
      </w:r>
      <w:r w:rsidRPr="00BD5DDA">
        <w:rPr>
          <w:rStyle w:val="normaltextrun"/>
          <w:rFonts w:ascii="Arial" w:hAnsi="Arial" w:cs="Arial"/>
          <w:sz w:val="20"/>
          <w:szCs w:val="20"/>
          <w:lang w:val="en-SG"/>
        </w:rPr>
        <w:t>must take all appropriate measures to prevent and combat fraud and corruption, money-</w:t>
      </w:r>
      <w:proofErr w:type="gramStart"/>
      <w:r w:rsidRPr="00BD5DDA">
        <w:rPr>
          <w:rStyle w:val="normaltextrun"/>
          <w:rFonts w:ascii="Arial" w:hAnsi="Arial" w:cs="Arial"/>
          <w:sz w:val="20"/>
          <w:szCs w:val="20"/>
          <w:lang w:val="en-SG"/>
        </w:rPr>
        <w:t>laundering</w:t>
      </w:r>
      <w:proofErr w:type="gramEnd"/>
      <w:r w:rsidRPr="00BD5DDA">
        <w:rPr>
          <w:rStyle w:val="normaltextrun"/>
          <w:rFonts w:ascii="Arial" w:hAnsi="Arial" w:cs="Arial"/>
          <w:sz w:val="20"/>
          <w:szCs w:val="20"/>
          <w:lang w:val="en-SG"/>
        </w:rPr>
        <w:t xml:space="preserve"> and the financing of terrorism.</w:t>
      </w:r>
      <w:r w:rsidRPr="00BD5DDA">
        <w:rPr>
          <w:rStyle w:val="eop"/>
          <w:rFonts w:ascii="Arial" w:hAnsi="Arial" w:cs="Arial"/>
          <w:sz w:val="20"/>
          <w:szCs w:val="20"/>
        </w:rPr>
        <w:t> </w:t>
      </w:r>
    </w:p>
    <w:p w14:paraId="240A009C"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62F7135D" w14:textId="77777777" w:rsidR="0075275C" w:rsidRPr="00BD5DDA" w:rsidRDefault="0096119E" w:rsidP="0075275C">
      <w:pPr>
        <w:pStyle w:val="paragraph"/>
        <w:numPr>
          <w:ilvl w:val="0"/>
          <w:numId w:val="7"/>
        </w:numPr>
        <w:spacing w:before="0" w:beforeAutospacing="0" w:after="0" w:afterAutospacing="0"/>
        <w:ind w:left="285" w:firstLine="0"/>
        <w:jc w:val="both"/>
        <w:textAlignment w:val="baseline"/>
        <w:rPr>
          <w:rStyle w:val="normaltextrun"/>
          <w:rFonts w:ascii="Arial" w:hAnsi="Arial" w:cs="Arial"/>
          <w:sz w:val="20"/>
          <w:szCs w:val="20"/>
        </w:rPr>
      </w:pPr>
      <w:r w:rsidRPr="00BD5DDA">
        <w:rPr>
          <w:rStyle w:val="normaltextrun"/>
          <w:rFonts w:ascii="Arial" w:hAnsi="Arial" w:cs="Arial"/>
          <w:color w:val="000000"/>
          <w:sz w:val="20"/>
          <w:szCs w:val="20"/>
          <w:lang w:val="en-SG"/>
        </w:rPr>
        <w:t xml:space="preserve">Each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18039A" w:rsidRPr="00BD5DDA">
        <w:rPr>
          <w:rStyle w:val="normaltextrun"/>
          <w:rFonts w:ascii="Arial" w:hAnsi="Arial" w:cs="Arial"/>
          <w:color w:val="000000"/>
          <w:sz w:val="20"/>
          <w:szCs w:val="20"/>
          <w:lang w:val="en-SG"/>
        </w:rPr>
        <w:t xml:space="preserve">employee </w:t>
      </w:r>
      <w:r w:rsidRPr="00BD5DDA">
        <w:rPr>
          <w:rStyle w:val="normaltextrun"/>
          <w:rFonts w:ascii="Arial" w:hAnsi="Arial" w:cs="Arial"/>
          <w:color w:val="000000"/>
          <w:sz w:val="20"/>
          <w:szCs w:val="20"/>
          <w:lang w:val="en-SG"/>
        </w:rPr>
        <w:t xml:space="preserve">has a duty to make arrangements to ensure that </w:t>
      </w:r>
      <w:r w:rsidRPr="00BD5DDA">
        <w:rPr>
          <w:rStyle w:val="normaltextrun"/>
          <w:rFonts w:ascii="Arial" w:hAnsi="Arial" w:cs="Arial"/>
          <w:sz w:val="20"/>
          <w:szCs w:val="20"/>
          <w:lang w:val="en-SG"/>
        </w:rPr>
        <w:t xml:space="preserve">funding from </w:t>
      </w:r>
      <w:r w:rsidR="005A7A3C" w:rsidRPr="00BD5DDA">
        <w:rPr>
          <w:rStyle w:val="normaltextrun"/>
          <w:rFonts w:ascii="Arial" w:hAnsi="Arial" w:cs="Arial"/>
          <w:sz w:val="20"/>
          <w:szCs w:val="20"/>
          <w:lang w:val="en-SG"/>
        </w:rPr>
        <w:t>AOK</w:t>
      </w:r>
      <w:r w:rsidRPr="00BD5DDA">
        <w:rPr>
          <w:rStyle w:val="normaltextrun"/>
          <w:rFonts w:ascii="Arial" w:hAnsi="Arial" w:cs="Arial"/>
          <w:color w:val="000000"/>
          <w:sz w:val="20"/>
          <w:szCs w:val="20"/>
          <w:lang w:val="en-SG"/>
        </w:rPr>
        <w:t xml:space="preserve"> is used for the purposes for which it was deployed, with due attention to considerations of economy and efficiency and without regard to political or other noneconomic influences or considerations.</w:t>
      </w:r>
    </w:p>
    <w:p w14:paraId="009540C1" w14:textId="6016BA54" w:rsidR="0096119E" w:rsidRPr="00BD5DDA" w:rsidRDefault="0096119E" w:rsidP="0075275C">
      <w:pPr>
        <w:pStyle w:val="paragraph"/>
        <w:spacing w:before="0" w:beforeAutospacing="0" w:after="0" w:afterAutospacing="0"/>
        <w:ind w:left="285"/>
        <w:jc w:val="both"/>
        <w:textAlignment w:val="baseline"/>
        <w:rPr>
          <w:rFonts w:ascii="Arial" w:hAnsi="Arial" w:cs="Arial"/>
          <w:sz w:val="20"/>
          <w:szCs w:val="20"/>
        </w:rPr>
      </w:pPr>
      <w:r w:rsidRPr="00BD5DDA">
        <w:rPr>
          <w:rStyle w:val="eop"/>
          <w:rFonts w:ascii="Arial" w:hAnsi="Arial" w:cs="Arial"/>
          <w:sz w:val="20"/>
          <w:szCs w:val="20"/>
        </w:rPr>
        <w:t> </w:t>
      </w:r>
    </w:p>
    <w:p w14:paraId="78E1EF05" w14:textId="77777777" w:rsidR="0096119E" w:rsidRPr="00BD5DDA" w:rsidRDefault="0096119E" w:rsidP="0075275C">
      <w:pPr>
        <w:pStyle w:val="paragraph"/>
        <w:numPr>
          <w:ilvl w:val="0"/>
          <w:numId w:val="8"/>
        </w:numPr>
        <w:spacing w:before="0" w:beforeAutospacing="0" w:after="0" w:afterAutospacing="0"/>
        <w:ind w:left="28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The Procedures cover fraud and corruption in the diversion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funding for ineligible expenditures, as well as fraud and corruption engaged in for the purpose of influencing any decision as to the use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funding.</w:t>
      </w:r>
      <w:r w:rsidRPr="00BD5DDA">
        <w:rPr>
          <w:rStyle w:val="eop"/>
          <w:rFonts w:ascii="Arial" w:hAnsi="Arial" w:cs="Arial"/>
          <w:sz w:val="20"/>
          <w:szCs w:val="20"/>
        </w:rPr>
        <w:t> </w:t>
      </w:r>
    </w:p>
    <w:p w14:paraId="0E9B9AE4"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0291D674" w14:textId="72482F37" w:rsidR="0096119E" w:rsidRPr="00BD5DDA" w:rsidRDefault="0096119E" w:rsidP="0096119E">
      <w:pPr>
        <w:pStyle w:val="paragraph"/>
        <w:numPr>
          <w:ilvl w:val="0"/>
          <w:numId w:val="9"/>
        </w:numPr>
        <w:spacing w:before="0" w:beforeAutospacing="0" w:after="0" w:afterAutospacing="0"/>
        <w:ind w:left="285" w:firstLine="0"/>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The Procedures apply to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5A7A3C" w:rsidRPr="00BD5DDA">
        <w:rPr>
          <w:rStyle w:val="normaltextrun"/>
          <w:rFonts w:ascii="Arial" w:hAnsi="Arial" w:cs="Arial"/>
          <w:sz w:val="20"/>
          <w:szCs w:val="20"/>
          <w:lang w:val="en-SG"/>
        </w:rPr>
        <w:t>employees, subcontractors and service providers</w:t>
      </w:r>
      <w:r w:rsidRPr="00BD5DDA">
        <w:rPr>
          <w:rStyle w:val="normaltextrun"/>
          <w:rFonts w:ascii="Arial" w:hAnsi="Arial" w:cs="Arial"/>
          <w:color w:val="000000"/>
          <w:sz w:val="20"/>
          <w:szCs w:val="20"/>
          <w:lang w:val="en-SG"/>
        </w:rPr>
        <w:t xml:space="preserve"> and all other persons or entities which either receive (either directly or indirectly)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funding for their own use, are responsible for the deposit or transfer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funding (</w:t>
      </w:r>
      <w:proofErr w:type="gramStart"/>
      <w:r w:rsidRPr="00BD5DDA">
        <w:rPr>
          <w:rStyle w:val="normaltextrun"/>
          <w:rFonts w:ascii="Arial" w:hAnsi="Arial" w:cs="Arial"/>
          <w:color w:val="000000"/>
          <w:sz w:val="20"/>
          <w:szCs w:val="20"/>
          <w:lang w:val="en-SG"/>
        </w:rPr>
        <w:t>whether or not</w:t>
      </w:r>
      <w:proofErr w:type="gramEnd"/>
      <w:r w:rsidRPr="00BD5DDA">
        <w:rPr>
          <w:rStyle w:val="normaltextrun"/>
          <w:rFonts w:ascii="Arial" w:hAnsi="Arial" w:cs="Arial"/>
          <w:color w:val="000000"/>
          <w:sz w:val="20"/>
          <w:szCs w:val="20"/>
          <w:lang w:val="en-SG"/>
        </w:rPr>
        <w:t xml:space="preserve"> they are beneficiaries of such proceeds</w:t>
      </w:r>
      <w:r w:rsidR="004D03D4" w:rsidRPr="00BD5DDA">
        <w:rPr>
          <w:rStyle w:val="normaltextrun"/>
          <w:rFonts w:ascii="Arial" w:hAnsi="Arial" w:cs="Arial"/>
          <w:color w:val="000000"/>
          <w:sz w:val="20"/>
          <w:szCs w:val="20"/>
          <w:lang w:val="en-SG"/>
        </w:rPr>
        <w:t>) or</w:t>
      </w:r>
      <w:r w:rsidRPr="00BD5DDA">
        <w:rPr>
          <w:rStyle w:val="normaltextrun"/>
          <w:rFonts w:ascii="Arial" w:hAnsi="Arial" w:cs="Arial"/>
          <w:color w:val="000000"/>
          <w:sz w:val="20"/>
          <w:szCs w:val="20"/>
          <w:lang w:val="en-SG"/>
        </w:rPr>
        <w:t xml:space="preserve"> take or influence decisions regarding the use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funding.</w:t>
      </w:r>
      <w:r w:rsidRPr="00BD5DDA">
        <w:rPr>
          <w:rStyle w:val="eop"/>
          <w:rFonts w:ascii="Arial" w:hAnsi="Arial" w:cs="Arial"/>
          <w:sz w:val="20"/>
          <w:szCs w:val="20"/>
        </w:rPr>
        <w:t> </w:t>
      </w:r>
    </w:p>
    <w:p w14:paraId="2FDCC768"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43DA9B27" w14:textId="77777777" w:rsidR="0096119E" w:rsidRPr="00BD5DDA" w:rsidRDefault="0096119E" w:rsidP="0096119E">
      <w:pPr>
        <w:pStyle w:val="paragraph"/>
        <w:spacing w:before="0" w:beforeAutospacing="0" w:after="0" w:afterAutospacing="0"/>
        <w:ind w:left="840"/>
        <w:textAlignment w:val="baseline"/>
        <w:rPr>
          <w:rFonts w:ascii="Arial" w:hAnsi="Arial" w:cs="Arial"/>
          <w:sz w:val="20"/>
          <w:szCs w:val="20"/>
        </w:rPr>
      </w:pPr>
      <w:r w:rsidRPr="00BD5DDA">
        <w:rPr>
          <w:rStyle w:val="eop"/>
          <w:rFonts w:ascii="Arial" w:hAnsi="Arial" w:cs="Arial"/>
          <w:sz w:val="20"/>
          <w:szCs w:val="20"/>
        </w:rPr>
        <w:t> </w:t>
      </w:r>
    </w:p>
    <w:p w14:paraId="347F04C1" w14:textId="77777777" w:rsidR="0096119E" w:rsidRPr="00BD5DDA" w:rsidRDefault="0096119E" w:rsidP="005A7A3C">
      <w:pPr>
        <w:pStyle w:val="paragraph"/>
        <w:numPr>
          <w:ilvl w:val="0"/>
          <w:numId w:val="13"/>
        </w:numPr>
        <w:tabs>
          <w:tab w:val="clear" w:pos="720"/>
          <w:tab w:val="num" w:pos="426"/>
        </w:tabs>
        <w:spacing w:before="0" w:beforeAutospacing="0" w:after="0" w:afterAutospacing="0"/>
        <w:ind w:left="709" w:hanging="709"/>
        <w:textAlignment w:val="baseline"/>
        <w:rPr>
          <w:rFonts w:ascii="Arial" w:hAnsi="Arial" w:cs="Arial"/>
          <w:sz w:val="22"/>
          <w:szCs w:val="22"/>
        </w:rPr>
      </w:pPr>
      <w:r w:rsidRPr="00BD5DDA">
        <w:rPr>
          <w:rStyle w:val="normaltextrun"/>
          <w:rFonts w:ascii="Arial" w:hAnsi="Arial" w:cs="Arial"/>
          <w:b/>
          <w:bCs/>
          <w:color w:val="000000"/>
          <w:sz w:val="22"/>
          <w:szCs w:val="22"/>
          <w:lang w:val="en-SG"/>
        </w:rPr>
        <w:t xml:space="preserve">Procedures for Preventing and Combating Fraud and Corruption in </w:t>
      </w:r>
      <w:r w:rsidR="002757F1" w:rsidRPr="00BD5DDA">
        <w:rPr>
          <w:rStyle w:val="normaltextrun"/>
          <w:rFonts w:ascii="Arial" w:hAnsi="Arial" w:cs="Arial"/>
          <w:b/>
          <w:bCs/>
          <w:color w:val="000000"/>
          <w:sz w:val="22"/>
          <w:szCs w:val="22"/>
          <w:lang w:val="en-SG"/>
        </w:rPr>
        <w:t>AOK</w:t>
      </w:r>
      <w:r w:rsidRPr="00BD5DDA">
        <w:rPr>
          <w:rStyle w:val="normaltextrun"/>
          <w:rFonts w:ascii="Arial" w:hAnsi="Arial" w:cs="Arial"/>
          <w:b/>
          <w:bCs/>
          <w:color w:val="000000"/>
          <w:sz w:val="22"/>
          <w:szCs w:val="22"/>
          <w:lang w:val="en-SG"/>
        </w:rPr>
        <w:t xml:space="preserve"> Financed</w:t>
      </w:r>
      <w:r w:rsidRPr="00BD5DDA">
        <w:rPr>
          <w:rStyle w:val="scxw261949110"/>
          <w:rFonts w:ascii="Arial" w:hAnsi="Arial" w:cs="Arial"/>
          <w:sz w:val="22"/>
          <w:szCs w:val="22"/>
        </w:rPr>
        <w:t> </w:t>
      </w:r>
      <w:r w:rsidRPr="00BD5DDA">
        <w:rPr>
          <w:rStyle w:val="normaltextrun"/>
          <w:rFonts w:ascii="Arial" w:hAnsi="Arial" w:cs="Arial"/>
          <w:b/>
          <w:bCs/>
          <w:color w:val="000000"/>
          <w:sz w:val="22"/>
          <w:szCs w:val="22"/>
          <w:lang w:val="en-SG"/>
        </w:rPr>
        <w:t>Activities</w:t>
      </w:r>
      <w:r w:rsidRPr="00BD5DDA">
        <w:rPr>
          <w:rStyle w:val="eop"/>
          <w:rFonts w:ascii="Arial" w:hAnsi="Arial" w:cs="Arial"/>
          <w:sz w:val="22"/>
          <w:szCs w:val="22"/>
        </w:rPr>
        <w:t> </w:t>
      </w:r>
    </w:p>
    <w:p w14:paraId="07E634F0" w14:textId="77777777" w:rsidR="0096119E" w:rsidRPr="00BD5DDA" w:rsidRDefault="0096119E" w:rsidP="0096119E">
      <w:pPr>
        <w:pStyle w:val="paragraph"/>
        <w:spacing w:before="0" w:beforeAutospacing="0" w:after="0" w:afterAutospacing="0"/>
        <w:ind w:left="420"/>
        <w:textAlignment w:val="baseline"/>
        <w:rPr>
          <w:rFonts w:ascii="Arial" w:hAnsi="Arial" w:cs="Arial"/>
          <w:sz w:val="20"/>
          <w:szCs w:val="20"/>
        </w:rPr>
      </w:pPr>
      <w:r w:rsidRPr="00BD5DDA">
        <w:rPr>
          <w:rStyle w:val="eop"/>
          <w:rFonts w:ascii="Arial" w:hAnsi="Arial" w:cs="Arial"/>
          <w:sz w:val="20"/>
          <w:szCs w:val="20"/>
        </w:rPr>
        <w:t> </w:t>
      </w:r>
    </w:p>
    <w:p w14:paraId="25897FFB" w14:textId="77777777" w:rsidR="0096119E" w:rsidRPr="00BD5DDA" w:rsidRDefault="0096119E" w:rsidP="0075275C">
      <w:pPr>
        <w:pStyle w:val="paragraph"/>
        <w:numPr>
          <w:ilvl w:val="0"/>
          <w:numId w:val="14"/>
        </w:numPr>
        <w:spacing w:before="0" w:beforeAutospacing="0" w:after="0" w:afterAutospacing="0"/>
        <w:ind w:left="27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The following provisions of the Procedures cover fraud and corruption that may occur during</w:t>
      </w:r>
      <w:r w:rsidRPr="00BD5DDA">
        <w:rPr>
          <w:rStyle w:val="scxw261949110"/>
          <w:rFonts w:ascii="Arial" w:hAnsi="Arial" w:cs="Arial"/>
          <w:sz w:val="20"/>
          <w:szCs w:val="20"/>
        </w:rPr>
        <w:t> </w:t>
      </w:r>
      <w:r w:rsidRPr="00BD5DDA">
        <w:rPr>
          <w:rFonts w:ascii="Arial" w:hAnsi="Arial" w:cs="Arial"/>
          <w:sz w:val="20"/>
          <w:szCs w:val="20"/>
        </w:rPr>
        <w:br/>
      </w:r>
      <w:r w:rsidRPr="00BD5DDA">
        <w:rPr>
          <w:rStyle w:val="normaltextrun"/>
          <w:rFonts w:ascii="Arial" w:hAnsi="Arial" w:cs="Arial"/>
          <w:color w:val="000000"/>
          <w:sz w:val="20"/>
          <w:szCs w:val="20"/>
          <w:lang w:val="en-SG"/>
        </w:rPr>
        <w:t xml:space="preserve">the preparation and implementation of activities financed, either directly or indirectly, in whole or in part, using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w:t>
      </w:r>
      <w:r w:rsidRPr="00BD5DDA">
        <w:rPr>
          <w:rStyle w:val="eop"/>
          <w:rFonts w:ascii="Arial" w:hAnsi="Arial" w:cs="Arial"/>
          <w:sz w:val="20"/>
          <w:szCs w:val="20"/>
        </w:rPr>
        <w:t> </w:t>
      </w:r>
    </w:p>
    <w:p w14:paraId="26FF7AC8"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3215FFC8" w14:textId="77777777" w:rsidR="0096119E" w:rsidRPr="00BD5DDA" w:rsidRDefault="0096119E" w:rsidP="0096119E">
      <w:pPr>
        <w:pStyle w:val="paragraph"/>
        <w:spacing w:before="0" w:beforeAutospacing="0" w:after="0" w:afterAutospacing="0"/>
        <w:ind w:left="270"/>
        <w:textAlignment w:val="baseline"/>
        <w:rPr>
          <w:rFonts w:ascii="Arial" w:hAnsi="Arial" w:cs="Arial"/>
          <w:sz w:val="20"/>
          <w:szCs w:val="20"/>
        </w:rPr>
      </w:pPr>
      <w:r w:rsidRPr="00BD5DDA">
        <w:rPr>
          <w:rStyle w:val="normaltextrun"/>
          <w:rFonts w:ascii="Arial" w:hAnsi="Arial" w:cs="Arial"/>
          <w:b/>
          <w:bCs/>
          <w:i/>
          <w:iCs/>
          <w:color w:val="000000"/>
          <w:sz w:val="20"/>
          <w:szCs w:val="20"/>
          <w:lang w:val="en-SG"/>
        </w:rPr>
        <w:t>Definitions of Practices Constituting Fraud and Corruption</w:t>
      </w:r>
      <w:r w:rsidRPr="00BD5DDA">
        <w:rPr>
          <w:rStyle w:val="eop"/>
          <w:rFonts w:ascii="Arial" w:hAnsi="Arial" w:cs="Arial"/>
          <w:sz w:val="20"/>
          <w:szCs w:val="20"/>
        </w:rPr>
        <w:t> </w:t>
      </w:r>
    </w:p>
    <w:p w14:paraId="11026D2E" w14:textId="77777777" w:rsidR="0096119E" w:rsidRPr="00BD5DDA" w:rsidRDefault="0096119E" w:rsidP="0096119E">
      <w:pPr>
        <w:pStyle w:val="paragraph"/>
        <w:numPr>
          <w:ilvl w:val="0"/>
          <w:numId w:val="15"/>
        </w:numPr>
        <w:spacing w:before="0" w:beforeAutospacing="0" w:after="0" w:afterAutospacing="0"/>
        <w:ind w:left="270" w:firstLine="0"/>
        <w:textAlignment w:val="baseline"/>
        <w:rPr>
          <w:rFonts w:ascii="Arial" w:hAnsi="Arial" w:cs="Arial"/>
          <w:sz w:val="20"/>
          <w:szCs w:val="20"/>
        </w:rPr>
      </w:pPr>
      <w:r w:rsidRPr="00BD5DDA">
        <w:rPr>
          <w:rStyle w:val="normaltextrun"/>
          <w:rFonts w:ascii="Arial" w:hAnsi="Arial" w:cs="Arial"/>
          <w:color w:val="000000"/>
          <w:sz w:val="20"/>
          <w:szCs w:val="20"/>
          <w:lang w:val="en-SG"/>
        </w:rPr>
        <w:t>The Procedures address the following defined practices:</w:t>
      </w:r>
      <w:r w:rsidRPr="00BD5DDA">
        <w:rPr>
          <w:rStyle w:val="eop"/>
          <w:rFonts w:ascii="Arial" w:hAnsi="Arial" w:cs="Arial"/>
          <w:sz w:val="20"/>
          <w:szCs w:val="20"/>
        </w:rPr>
        <w:t> </w:t>
      </w:r>
    </w:p>
    <w:p w14:paraId="2523492A"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55BAA6B9" w14:textId="77777777" w:rsidR="0096119E" w:rsidRPr="00BD5DDA" w:rsidRDefault="0096119E" w:rsidP="0075275C">
      <w:pPr>
        <w:pStyle w:val="paragraph"/>
        <w:numPr>
          <w:ilvl w:val="0"/>
          <w:numId w:val="16"/>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lastRenderedPageBreak/>
        <w:t xml:space="preserve">a “corrupt practice” is the offering, giving, receiving or soliciting, directly or indirectly, of anything of value to influence improperly the actions of another </w:t>
      </w:r>
      <w:proofErr w:type="gramStart"/>
      <w:r w:rsidRPr="00BD5DDA">
        <w:rPr>
          <w:rStyle w:val="normaltextrun"/>
          <w:rFonts w:ascii="Arial" w:hAnsi="Arial" w:cs="Arial"/>
          <w:color w:val="000000"/>
          <w:sz w:val="20"/>
          <w:szCs w:val="20"/>
          <w:lang w:val="en-SG"/>
        </w:rPr>
        <w:t>party;</w:t>
      </w:r>
      <w:proofErr w:type="gramEnd"/>
      <w:r w:rsidRPr="00BD5DDA">
        <w:rPr>
          <w:rStyle w:val="eop"/>
          <w:rFonts w:ascii="Arial" w:hAnsi="Arial" w:cs="Arial"/>
          <w:sz w:val="20"/>
          <w:szCs w:val="20"/>
        </w:rPr>
        <w:t> </w:t>
      </w:r>
    </w:p>
    <w:p w14:paraId="749AF892" w14:textId="77777777" w:rsidR="0096119E" w:rsidRPr="00BD5DDA" w:rsidRDefault="0096119E" w:rsidP="0075275C">
      <w:pPr>
        <w:pStyle w:val="paragraph"/>
        <w:numPr>
          <w:ilvl w:val="0"/>
          <w:numId w:val="17"/>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a “fraudulent practice” is any act or omission, including a </w:t>
      </w:r>
      <w:proofErr w:type="gramStart"/>
      <w:r w:rsidRPr="00BD5DDA">
        <w:rPr>
          <w:rStyle w:val="normaltextrun"/>
          <w:rFonts w:ascii="Arial" w:hAnsi="Arial" w:cs="Arial"/>
          <w:color w:val="000000"/>
          <w:sz w:val="20"/>
          <w:szCs w:val="20"/>
          <w:lang w:val="en-SG"/>
        </w:rPr>
        <w:t>mis-representation</w:t>
      </w:r>
      <w:proofErr w:type="gramEnd"/>
      <w:r w:rsidRPr="00BD5DDA">
        <w:rPr>
          <w:rStyle w:val="normaltextrun"/>
          <w:rFonts w:ascii="Arial" w:hAnsi="Arial" w:cs="Arial"/>
          <w:color w:val="000000"/>
          <w:sz w:val="20"/>
          <w:szCs w:val="20"/>
          <w:lang w:val="en-SG"/>
        </w:rPr>
        <w:t>, that knowingly or recklessly misleads, or attempts to mislead, a party to obtain a financial or other benefit or to avoid an obligation;</w:t>
      </w:r>
      <w:r w:rsidRPr="00BD5DDA">
        <w:rPr>
          <w:rStyle w:val="eop"/>
          <w:rFonts w:ascii="Arial" w:hAnsi="Arial" w:cs="Arial"/>
          <w:sz w:val="20"/>
          <w:szCs w:val="20"/>
        </w:rPr>
        <w:t> </w:t>
      </w:r>
    </w:p>
    <w:p w14:paraId="783EF26B" w14:textId="77777777" w:rsidR="0096119E" w:rsidRPr="00BD5DDA" w:rsidRDefault="0096119E" w:rsidP="0075275C">
      <w:pPr>
        <w:pStyle w:val="paragraph"/>
        <w:numPr>
          <w:ilvl w:val="0"/>
          <w:numId w:val="18"/>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a “collusive practice” is an arrangement between two or more parties designed to achieve an improper purpose, including to influence improperly the actions of another </w:t>
      </w:r>
      <w:proofErr w:type="gramStart"/>
      <w:r w:rsidRPr="00BD5DDA">
        <w:rPr>
          <w:rStyle w:val="normaltextrun"/>
          <w:rFonts w:ascii="Arial" w:hAnsi="Arial" w:cs="Arial"/>
          <w:color w:val="000000"/>
          <w:sz w:val="20"/>
          <w:szCs w:val="20"/>
          <w:lang w:val="en-SG"/>
        </w:rPr>
        <w:t>party;</w:t>
      </w:r>
      <w:proofErr w:type="gramEnd"/>
      <w:r w:rsidRPr="00BD5DDA">
        <w:rPr>
          <w:rStyle w:val="eop"/>
          <w:rFonts w:ascii="Arial" w:hAnsi="Arial" w:cs="Arial"/>
          <w:sz w:val="20"/>
          <w:szCs w:val="20"/>
        </w:rPr>
        <w:t> </w:t>
      </w:r>
    </w:p>
    <w:p w14:paraId="21E6FCF7" w14:textId="77777777" w:rsidR="0096119E" w:rsidRPr="00BD5DDA" w:rsidRDefault="0096119E" w:rsidP="0096119E">
      <w:pPr>
        <w:pStyle w:val="paragraph"/>
        <w:numPr>
          <w:ilvl w:val="0"/>
          <w:numId w:val="19"/>
        </w:numPr>
        <w:spacing w:before="0" w:beforeAutospacing="0" w:after="0" w:afterAutospacing="0"/>
        <w:ind w:left="630" w:firstLine="0"/>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a “coercive practice” is impairing or harming, or threatening to impair or harm, directly or indirectly, any part of the property of the party to influence improperly the actions of a </w:t>
      </w:r>
      <w:proofErr w:type="gramStart"/>
      <w:r w:rsidRPr="00BD5DDA">
        <w:rPr>
          <w:rStyle w:val="normaltextrun"/>
          <w:rFonts w:ascii="Arial" w:hAnsi="Arial" w:cs="Arial"/>
          <w:color w:val="000000"/>
          <w:sz w:val="20"/>
          <w:szCs w:val="20"/>
          <w:lang w:val="en-SG"/>
        </w:rPr>
        <w:t>party;</w:t>
      </w:r>
      <w:proofErr w:type="gramEnd"/>
      <w:r w:rsidRPr="00BD5DDA">
        <w:rPr>
          <w:rStyle w:val="eop"/>
          <w:rFonts w:ascii="Arial" w:hAnsi="Arial" w:cs="Arial"/>
          <w:sz w:val="20"/>
          <w:szCs w:val="20"/>
        </w:rPr>
        <w:t> </w:t>
      </w:r>
    </w:p>
    <w:p w14:paraId="35836094" w14:textId="77777777" w:rsidR="0096119E" w:rsidRPr="00BD5DDA" w:rsidRDefault="0096119E" w:rsidP="0096119E">
      <w:pPr>
        <w:pStyle w:val="paragraph"/>
        <w:numPr>
          <w:ilvl w:val="0"/>
          <w:numId w:val="20"/>
        </w:numPr>
        <w:spacing w:before="0" w:beforeAutospacing="0" w:after="0" w:afterAutospacing="0"/>
        <w:ind w:left="630" w:firstLine="0"/>
        <w:textAlignment w:val="baseline"/>
        <w:rPr>
          <w:rFonts w:ascii="Arial" w:hAnsi="Arial" w:cs="Arial"/>
          <w:sz w:val="20"/>
          <w:szCs w:val="20"/>
        </w:rPr>
      </w:pPr>
      <w:r w:rsidRPr="00BD5DDA">
        <w:rPr>
          <w:rStyle w:val="normaltextrun"/>
          <w:rFonts w:ascii="Arial" w:hAnsi="Arial" w:cs="Arial"/>
          <w:color w:val="000000"/>
          <w:sz w:val="20"/>
          <w:szCs w:val="20"/>
          <w:lang w:val="en-SG"/>
        </w:rPr>
        <w:t>an “obstructive practice” is:</w:t>
      </w:r>
      <w:r w:rsidRPr="00BD5DDA">
        <w:rPr>
          <w:rStyle w:val="eop"/>
          <w:rFonts w:ascii="Arial" w:hAnsi="Arial" w:cs="Arial"/>
          <w:sz w:val="20"/>
          <w:szCs w:val="20"/>
        </w:rPr>
        <w:t> </w:t>
      </w:r>
    </w:p>
    <w:p w14:paraId="0C1CE73C" w14:textId="2C9BE747" w:rsidR="0096119E" w:rsidRPr="00BD5DDA" w:rsidRDefault="0096119E" w:rsidP="0075275C">
      <w:pPr>
        <w:pStyle w:val="paragraph"/>
        <w:numPr>
          <w:ilvl w:val="0"/>
          <w:numId w:val="21"/>
        </w:numPr>
        <w:spacing w:before="0" w:beforeAutospacing="0" w:after="0" w:afterAutospacing="0"/>
        <w:ind w:left="85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deliberately destroying, falsifying, </w:t>
      </w:r>
      <w:proofErr w:type="gramStart"/>
      <w:r w:rsidRPr="00BD5DDA">
        <w:rPr>
          <w:rStyle w:val="normaltextrun"/>
          <w:rFonts w:ascii="Arial" w:hAnsi="Arial" w:cs="Arial"/>
          <w:color w:val="000000"/>
          <w:sz w:val="20"/>
          <w:szCs w:val="20"/>
          <w:lang w:val="en-SG"/>
        </w:rPr>
        <w:t>altering</w:t>
      </w:r>
      <w:proofErr w:type="gramEnd"/>
      <w:r w:rsidRPr="00BD5DDA">
        <w:rPr>
          <w:rStyle w:val="normaltextrun"/>
          <w:rFonts w:ascii="Arial" w:hAnsi="Arial" w:cs="Arial"/>
          <w:color w:val="000000"/>
          <w:sz w:val="20"/>
          <w:szCs w:val="20"/>
          <w:lang w:val="en-SG"/>
        </w:rPr>
        <w:t xml:space="preserve"> or concealing of evidence material to the investigation or making false statement to investigators in order to materially impede a</w:t>
      </w:r>
      <w:r w:rsidR="0075275C" w:rsidRPr="00BD5DDA">
        <w:rPr>
          <w:rStyle w:val="normaltextrun"/>
          <w:rFonts w:ascii="Arial" w:hAnsi="Arial" w:cs="Arial"/>
          <w:color w:val="000000"/>
          <w:sz w:val="20"/>
          <w:szCs w:val="20"/>
          <w:lang w:val="en-SG"/>
        </w:rPr>
        <w:t>n</w:t>
      </w:r>
      <w:r w:rsidRPr="00BD5DDA">
        <w:rPr>
          <w:rStyle w:val="normaltextrun"/>
          <w:rFonts w:ascii="Arial" w:hAnsi="Arial" w:cs="Arial"/>
          <w:color w:val="000000"/>
          <w:sz w:val="20"/>
          <w:szCs w:val="20"/>
          <w:lang w:val="en-SG"/>
        </w:rPr>
        <w:t xml:space="preserve">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r w:rsidRPr="00BD5DDA">
        <w:rPr>
          <w:rStyle w:val="eop"/>
          <w:rFonts w:ascii="Arial" w:hAnsi="Arial" w:cs="Arial"/>
          <w:sz w:val="20"/>
          <w:szCs w:val="20"/>
        </w:rPr>
        <w:t> </w:t>
      </w:r>
    </w:p>
    <w:p w14:paraId="4BDF97A0" w14:textId="77777777" w:rsidR="0096119E" w:rsidRPr="00BD5DDA" w:rsidRDefault="0096119E" w:rsidP="0075275C">
      <w:pPr>
        <w:pStyle w:val="paragraph"/>
        <w:numPr>
          <w:ilvl w:val="0"/>
          <w:numId w:val="22"/>
        </w:numPr>
        <w:spacing w:before="0" w:beforeAutospacing="0" w:after="0" w:afterAutospacing="0"/>
        <w:ind w:left="85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acts intended to materially impede the exercise of the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Pr="00BD5DDA">
        <w:rPr>
          <w:rStyle w:val="normaltextrun"/>
          <w:rFonts w:ascii="Arial" w:hAnsi="Arial" w:cs="Arial"/>
          <w:sz w:val="20"/>
          <w:szCs w:val="20"/>
          <w:lang w:val="en-SG"/>
        </w:rPr>
        <w:t>Participant’s</w:t>
      </w:r>
      <w:r w:rsidRPr="00BD5DDA">
        <w:rPr>
          <w:rStyle w:val="normaltextrun"/>
          <w:rFonts w:ascii="Arial" w:hAnsi="Arial" w:cs="Arial"/>
          <w:color w:val="000000"/>
          <w:sz w:val="20"/>
          <w:szCs w:val="20"/>
          <w:lang w:val="en-SG"/>
        </w:rPr>
        <w:t> contractual rights of audit or access to information.</w:t>
      </w:r>
      <w:r w:rsidRPr="00BD5DDA">
        <w:rPr>
          <w:rStyle w:val="eop"/>
          <w:rFonts w:ascii="Arial" w:hAnsi="Arial" w:cs="Arial"/>
          <w:sz w:val="20"/>
          <w:szCs w:val="20"/>
        </w:rPr>
        <w:t> </w:t>
      </w:r>
    </w:p>
    <w:p w14:paraId="5BC8C31E" w14:textId="77777777" w:rsidR="0096119E" w:rsidRPr="00BD5DDA" w:rsidRDefault="0096119E" w:rsidP="0096119E">
      <w:pPr>
        <w:pStyle w:val="paragraph"/>
        <w:spacing w:before="0" w:beforeAutospacing="0" w:after="0" w:afterAutospacing="0"/>
        <w:ind w:left="1125"/>
        <w:textAlignment w:val="baseline"/>
        <w:rPr>
          <w:rFonts w:ascii="Arial" w:hAnsi="Arial" w:cs="Arial"/>
          <w:sz w:val="20"/>
          <w:szCs w:val="20"/>
        </w:rPr>
      </w:pPr>
      <w:r w:rsidRPr="00BD5DDA">
        <w:rPr>
          <w:rStyle w:val="eop"/>
          <w:rFonts w:ascii="Arial" w:hAnsi="Arial" w:cs="Arial"/>
          <w:sz w:val="20"/>
          <w:szCs w:val="20"/>
        </w:rPr>
        <w:t> </w:t>
      </w:r>
    </w:p>
    <w:p w14:paraId="3FF2489D" w14:textId="77777777" w:rsidR="0096119E" w:rsidRPr="00BD5DDA" w:rsidRDefault="0096119E" w:rsidP="0096119E">
      <w:pPr>
        <w:pStyle w:val="paragraph"/>
        <w:numPr>
          <w:ilvl w:val="0"/>
          <w:numId w:val="23"/>
        </w:numPr>
        <w:spacing w:before="0" w:beforeAutospacing="0" w:after="0" w:afterAutospacing="0"/>
        <w:ind w:left="270" w:firstLine="0"/>
        <w:textAlignment w:val="baseline"/>
        <w:rPr>
          <w:rFonts w:ascii="Arial" w:hAnsi="Arial" w:cs="Arial"/>
          <w:sz w:val="20"/>
          <w:szCs w:val="20"/>
        </w:rPr>
      </w:pPr>
      <w:r w:rsidRPr="00BD5DDA">
        <w:rPr>
          <w:rStyle w:val="normaltextrun"/>
          <w:rFonts w:ascii="Arial" w:hAnsi="Arial" w:cs="Arial"/>
          <w:color w:val="000000"/>
          <w:sz w:val="20"/>
          <w:szCs w:val="20"/>
          <w:lang w:val="en-SG"/>
        </w:rPr>
        <w:t>The above practices are sometimes referred to collectively in the Procedures as “fraud and</w:t>
      </w:r>
      <w:r w:rsidRPr="00BD5DDA">
        <w:rPr>
          <w:rStyle w:val="scxw261949110"/>
          <w:rFonts w:ascii="Arial" w:hAnsi="Arial" w:cs="Arial"/>
          <w:sz w:val="20"/>
          <w:szCs w:val="20"/>
        </w:rPr>
        <w:t> </w:t>
      </w:r>
      <w:r w:rsidRPr="00BD5DDA">
        <w:rPr>
          <w:rFonts w:ascii="Arial" w:hAnsi="Arial" w:cs="Arial"/>
          <w:sz w:val="20"/>
          <w:szCs w:val="20"/>
        </w:rPr>
        <w:br/>
      </w:r>
      <w:r w:rsidRPr="00BD5DDA">
        <w:rPr>
          <w:rStyle w:val="normaltextrun"/>
          <w:rFonts w:ascii="Arial" w:hAnsi="Arial" w:cs="Arial"/>
          <w:color w:val="000000"/>
          <w:sz w:val="20"/>
          <w:szCs w:val="20"/>
          <w:lang w:val="en-SG"/>
        </w:rPr>
        <w:t>corruption” or as “Sanctionable Practices”.</w:t>
      </w:r>
      <w:r w:rsidRPr="00BD5DDA">
        <w:rPr>
          <w:rStyle w:val="eop"/>
          <w:rFonts w:ascii="Arial" w:hAnsi="Arial" w:cs="Arial"/>
          <w:sz w:val="20"/>
          <w:szCs w:val="20"/>
        </w:rPr>
        <w:t> </w:t>
      </w:r>
    </w:p>
    <w:p w14:paraId="4CD88C65" w14:textId="77777777" w:rsidR="0096119E" w:rsidRPr="00BD5DDA" w:rsidRDefault="0096119E" w:rsidP="0096119E">
      <w:pPr>
        <w:pStyle w:val="paragraph"/>
        <w:spacing w:before="0" w:beforeAutospacing="0" w:after="0" w:afterAutospacing="0"/>
        <w:ind w:left="270"/>
        <w:textAlignment w:val="baseline"/>
        <w:rPr>
          <w:rFonts w:ascii="Arial" w:hAnsi="Arial" w:cs="Arial"/>
          <w:sz w:val="20"/>
          <w:szCs w:val="20"/>
        </w:rPr>
      </w:pPr>
      <w:r w:rsidRPr="00BD5DDA">
        <w:rPr>
          <w:rStyle w:val="eop"/>
          <w:rFonts w:ascii="Arial" w:hAnsi="Arial" w:cs="Arial"/>
          <w:sz w:val="20"/>
          <w:szCs w:val="20"/>
        </w:rPr>
        <w:t> </w:t>
      </w:r>
    </w:p>
    <w:p w14:paraId="2A8EE4F8" w14:textId="77777777" w:rsidR="0096119E" w:rsidRPr="00BD5DDA" w:rsidRDefault="0096119E" w:rsidP="0096119E">
      <w:pPr>
        <w:pStyle w:val="paragraph"/>
        <w:spacing w:before="0" w:beforeAutospacing="0" w:after="0" w:afterAutospacing="0"/>
        <w:ind w:left="270"/>
        <w:textAlignment w:val="baseline"/>
        <w:rPr>
          <w:rFonts w:ascii="Arial" w:hAnsi="Arial" w:cs="Arial"/>
          <w:sz w:val="20"/>
          <w:szCs w:val="20"/>
        </w:rPr>
      </w:pPr>
      <w:r w:rsidRPr="00BD5DDA">
        <w:rPr>
          <w:rStyle w:val="normaltextrun"/>
          <w:rFonts w:ascii="Arial" w:hAnsi="Arial" w:cs="Arial"/>
          <w:b/>
          <w:bCs/>
          <w:i/>
          <w:iCs/>
          <w:sz w:val="20"/>
          <w:szCs w:val="20"/>
          <w:lang w:val="en-SG"/>
        </w:rPr>
        <w:t xml:space="preserve">Actions to be Taken to Prevent and Combat Fraud and Corruption by </w:t>
      </w:r>
      <w:r w:rsidR="002757F1" w:rsidRPr="00BD5DDA">
        <w:rPr>
          <w:rStyle w:val="normaltextrun"/>
          <w:rFonts w:ascii="Arial" w:hAnsi="Arial" w:cs="Arial"/>
          <w:b/>
          <w:bCs/>
          <w:i/>
          <w:iCs/>
          <w:sz w:val="20"/>
          <w:szCs w:val="20"/>
          <w:lang w:val="en-SG"/>
        </w:rPr>
        <w:t>AOK</w:t>
      </w:r>
      <w:r w:rsidRPr="00BD5DDA">
        <w:rPr>
          <w:rStyle w:val="normaltextrun"/>
          <w:rFonts w:ascii="Arial" w:hAnsi="Arial" w:cs="Arial"/>
          <w:b/>
          <w:bCs/>
          <w:i/>
          <w:iCs/>
          <w:sz w:val="20"/>
          <w:szCs w:val="20"/>
          <w:lang w:val="en-SG"/>
        </w:rPr>
        <w:t xml:space="preserve"> Participants and</w:t>
      </w:r>
      <w:r w:rsidRPr="00BD5DDA">
        <w:rPr>
          <w:rStyle w:val="scxw261949110"/>
          <w:rFonts w:ascii="Arial" w:hAnsi="Arial" w:cs="Arial"/>
          <w:sz w:val="20"/>
          <w:szCs w:val="20"/>
        </w:rPr>
        <w:t> </w:t>
      </w:r>
      <w:r w:rsidRPr="00BD5DDA">
        <w:rPr>
          <w:rFonts w:ascii="Arial" w:hAnsi="Arial" w:cs="Arial"/>
          <w:sz w:val="20"/>
          <w:szCs w:val="20"/>
        </w:rPr>
        <w:br/>
      </w:r>
      <w:r w:rsidRPr="00BD5DDA">
        <w:rPr>
          <w:rStyle w:val="normaltextrun"/>
          <w:rFonts w:ascii="Arial" w:hAnsi="Arial" w:cs="Arial"/>
          <w:b/>
          <w:bCs/>
          <w:i/>
          <w:iCs/>
          <w:sz w:val="20"/>
          <w:szCs w:val="20"/>
          <w:lang w:val="en-SG"/>
        </w:rPr>
        <w:t xml:space="preserve">Recipients of funding from </w:t>
      </w:r>
      <w:r w:rsidR="002757F1" w:rsidRPr="00BD5DDA">
        <w:rPr>
          <w:rStyle w:val="normaltextrun"/>
          <w:rFonts w:ascii="Arial" w:hAnsi="Arial" w:cs="Arial"/>
          <w:b/>
          <w:bCs/>
          <w:i/>
          <w:iCs/>
          <w:sz w:val="20"/>
          <w:szCs w:val="20"/>
          <w:lang w:val="en-SG"/>
        </w:rPr>
        <w:t>AOK</w:t>
      </w:r>
      <w:r w:rsidRPr="00BD5DDA">
        <w:rPr>
          <w:rStyle w:val="normaltextrun"/>
          <w:rFonts w:ascii="Arial" w:hAnsi="Arial" w:cs="Arial"/>
          <w:b/>
          <w:bCs/>
          <w:i/>
          <w:iCs/>
          <w:sz w:val="20"/>
          <w:szCs w:val="20"/>
          <w:lang w:val="en-SG"/>
        </w:rPr>
        <w:t xml:space="preserve"> whether directly or indirectly (“Recipients”)</w:t>
      </w:r>
      <w:r w:rsidRPr="00BD5DDA">
        <w:rPr>
          <w:rStyle w:val="eop"/>
          <w:rFonts w:ascii="Arial" w:hAnsi="Arial" w:cs="Arial"/>
          <w:sz w:val="20"/>
          <w:szCs w:val="20"/>
        </w:rPr>
        <w:t> </w:t>
      </w:r>
    </w:p>
    <w:p w14:paraId="46F2D59C" w14:textId="77777777" w:rsidR="0096119E" w:rsidRPr="00BD5DDA" w:rsidRDefault="002757F1" w:rsidP="0096119E">
      <w:pPr>
        <w:pStyle w:val="paragraph"/>
        <w:numPr>
          <w:ilvl w:val="0"/>
          <w:numId w:val="24"/>
        </w:numPr>
        <w:spacing w:before="0" w:beforeAutospacing="0" w:after="0" w:afterAutospacing="0"/>
        <w:ind w:left="270" w:firstLine="0"/>
        <w:textAlignment w:val="baseline"/>
        <w:rPr>
          <w:rFonts w:ascii="Arial" w:hAnsi="Arial" w:cs="Arial"/>
          <w:sz w:val="20"/>
          <w:szCs w:val="20"/>
        </w:rPr>
      </w:pPr>
      <w:r w:rsidRPr="00BD5DDA">
        <w:rPr>
          <w:rStyle w:val="normaltextrun"/>
          <w:rFonts w:ascii="Arial" w:hAnsi="Arial" w:cs="Arial"/>
          <w:color w:val="000000"/>
          <w:sz w:val="20"/>
          <w:szCs w:val="20"/>
          <w:lang w:val="en-SG"/>
        </w:rPr>
        <w:t>AOK</w:t>
      </w:r>
      <w:r w:rsidR="0096119E" w:rsidRPr="00BD5DDA">
        <w:rPr>
          <w:rStyle w:val="normaltextrun"/>
          <w:rFonts w:ascii="Arial" w:hAnsi="Arial" w:cs="Arial"/>
          <w:color w:val="000000"/>
          <w:sz w:val="20"/>
          <w:szCs w:val="20"/>
          <w:lang w:val="en-SG"/>
        </w:rPr>
        <w:t xml:space="preserve"> </w:t>
      </w:r>
      <w:r w:rsidR="00A459D3" w:rsidRPr="00BD5DDA">
        <w:rPr>
          <w:rStyle w:val="normaltextrun"/>
          <w:rFonts w:ascii="Arial" w:hAnsi="Arial" w:cs="Arial"/>
          <w:color w:val="000000"/>
          <w:sz w:val="20"/>
          <w:szCs w:val="20"/>
          <w:lang w:val="en-SG"/>
        </w:rPr>
        <w:t>Employees</w:t>
      </w:r>
      <w:r w:rsidR="0062545C" w:rsidRPr="00BD5DDA">
        <w:rPr>
          <w:rStyle w:val="normaltextrun"/>
          <w:rFonts w:ascii="Arial" w:hAnsi="Arial" w:cs="Arial"/>
          <w:color w:val="000000"/>
          <w:sz w:val="20"/>
          <w:szCs w:val="20"/>
          <w:lang w:val="en-SG"/>
        </w:rPr>
        <w:t>, Subcontractors</w:t>
      </w:r>
      <w:r w:rsidR="0096119E" w:rsidRPr="00BD5DDA">
        <w:rPr>
          <w:rStyle w:val="normaltextrun"/>
          <w:rFonts w:ascii="Arial" w:hAnsi="Arial" w:cs="Arial"/>
          <w:color w:val="000000"/>
          <w:sz w:val="20"/>
          <w:szCs w:val="20"/>
          <w:lang w:val="en-SG"/>
        </w:rPr>
        <w:t xml:space="preserve"> and </w:t>
      </w:r>
      <w:r w:rsidR="008B3C90" w:rsidRPr="00BD5DDA">
        <w:rPr>
          <w:rStyle w:val="normaltextrun"/>
          <w:rFonts w:ascii="Arial" w:hAnsi="Arial" w:cs="Arial"/>
          <w:color w:val="000000"/>
          <w:sz w:val="20"/>
          <w:szCs w:val="20"/>
          <w:lang w:val="en-SG"/>
        </w:rPr>
        <w:t>Service Providers</w:t>
      </w:r>
      <w:r w:rsidR="0096119E" w:rsidRPr="00BD5DDA">
        <w:rPr>
          <w:rStyle w:val="normaltextrun"/>
          <w:rFonts w:ascii="Arial" w:hAnsi="Arial" w:cs="Arial"/>
          <w:color w:val="000000"/>
          <w:sz w:val="20"/>
          <w:szCs w:val="20"/>
          <w:lang w:val="en-SG"/>
        </w:rPr>
        <w:t xml:space="preserve"> (either directly or indirectly) will:</w:t>
      </w:r>
      <w:r w:rsidR="0096119E" w:rsidRPr="00BD5DDA">
        <w:rPr>
          <w:rStyle w:val="eop"/>
          <w:rFonts w:ascii="Arial" w:hAnsi="Arial" w:cs="Arial"/>
          <w:sz w:val="20"/>
          <w:szCs w:val="20"/>
        </w:rPr>
        <w:t> </w:t>
      </w:r>
    </w:p>
    <w:p w14:paraId="6CF9A181" w14:textId="77777777" w:rsidR="0096119E" w:rsidRPr="00BD5DDA" w:rsidRDefault="0096119E" w:rsidP="0096119E">
      <w:pPr>
        <w:pStyle w:val="paragraph"/>
        <w:numPr>
          <w:ilvl w:val="0"/>
          <w:numId w:val="25"/>
        </w:numPr>
        <w:spacing w:before="0" w:beforeAutospacing="0" w:after="0" w:afterAutospacing="0"/>
        <w:ind w:left="645" w:firstLine="0"/>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take all appropriate measures to prevent fraud and corruption in connection with the use of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including (but not limited to):</w:t>
      </w:r>
      <w:r w:rsidRPr="00BD5DDA">
        <w:rPr>
          <w:rStyle w:val="eop"/>
          <w:rFonts w:ascii="Arial" w:hAnsi="Arial" w:cs="Arial"/>
          <w:sz w:val="20"/>
          <w:szCs w:val="20"/>
        </w:rPr>
        <w:t> </w:t>
      </w:r>
    </w:p>
    <w:p w14:paraId="3FB5B7EA" w14:textId="77777777" w:rsidR="0096119E" w:rsidRPr="00BD5DDA" w:rsidRDefault="0096119E" w:rsidP="0096119E">
      <w:pPr>
        <w:pStyle w:val="paragraph"/>
        <w:numPr>
          <w:ilvl w:val="0"/>
          <w:numId w:val="26"/>
        </w:numPr>
        <w:spacing w:before="0" w:beforeAutospacing="0" w:after="0" w:afterAutospacing="0"/>
        <w:ind w:left="855" w:firstLine="0"/>
        <w:textAlignment w:val="baseline"/>
        <w:rPr>
          <w:rFonts w:ascii="Arial" w:hAnsi="Arial" w:cs="Arial"/>
          <w:sz w:val="20"/>
          <w:szCs w:val="20"/>
        </w:rPr>
      </w:pPr>
      <w:r w:rsidRPr="00BD5DDA">
        <w:rPr>
          <w:rStyle w:val="normaltextrun"/>
          <w:rFonts w:ascii="Arial" w:hAnsi="Arial" w:cs="Arial"/>
          <w:color w:val="000000"/>
          <w:sz w:val="20"/>
          <w:szCs w:val="20"/>
          <w:lang w:val="en-SG"/>
        </w:rPr>
        <w:t>adopting appropriate fiduciary and administrative practices and i</w:t>
      </w:r>
      <w:r w:rsidR="0097493F" w:rsidRPr="00BD5DDA">
        <w:rPr>
          <w:rStyle w:val="normaltextrun"/>
          <w:rFonts w:ascii="Arial" w:hAnsi="Arial" w:cs="Arial"/>
          <w:color w:val="000000"/>
          <w:sz w:val="20"/>
          <w:szCs w:val="20"/>
          <w:lang w:val="en-SG"/>
        </w:rPr>
        <w:t xml:space="preserve">nstitutional </w:t>
      </w:r>
      <w:r w:rsidRPr="00BD5DDA">
        <w:rPr>
          <w:rStyle w:val="normaltextrun"/>
          <w:rFonts w:ascii="Arial" w:hAnsi="Arial" w:cs="Arial"/>
          <w:color w:val="000000"/>
          <w:sz w:val="20"/>
          <w:szCs w:val="20"/>
          <w:lang w:val="en-SG"/>
        </w:rPr>
        <w:t xml:space="preserve">arrangements to ensure that the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is used only for the purposes for which it was given and so that any fraud and corruption can be easily detected, such as establishing an overall framework for controls; ensuring a separation of duties; monitoring systems and controls through internal and external audit;  discouraging conflicts of interest and maintaining interest registers; ensuring procedures for selection and training of directors and employees support the selection of honest and competent individuals; and</w:t>
      </w:r>
      <w:r w:rsidRPr="00BD5DDA">
        <w:rPr>
          <w:rStyle w:val="eop"/>
          <w:rFonts w:ascii="Arial" w:hAnsi="Arial" w:cs="Arial"/>
          <w:sz w:val="20"/>
          <w:szCs w:val="20"/>
        </w:rPr>
        <w:t> </w:t>
      </w:r>
    </w:p>
    <w:p w14:paraId="395D7522" w14:textId="77777777" w:rsidR="0096119E" w:rsidRPr="00BD5DDA" w:rsidRDefault="0096119E" w:rsidP="0096119E">
      <w:pPr>
        <w:pStyle w:val="paragraph"/>
        <w:numPr>
          <w:ilvl w:val="0"/>
          <w:numId w:val="27"/>
        </w:numPr>
        <w:spacing w:before="0" w:beforeAutospacing="0" w:after="0" w:afterAutospacing="0"/>
        <w:ind w:left="855" w:firstLine="0"/>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ensuring that all </w:t>
      </w:r>
      <w:r w:rsidR="000F27D2" w:rsidRPr="00BD5DDA">
        <w:rPr>
          <w:rStyle w:val="normaltextrun"/>
          <w:rFonts w:ascii="Arial" w:hAnsi="Arial" w:cs="Arial"/>
          <w:color w:val="000000"/>
          <w:sz w:val="20"/>
          <w:szCs w:val="20"/>
          <w:lang w:val="en-SG"/>
        </w:rPr>
        <w:t xml:space="preserve">employees and </w:t>
      </w:r>
      <w:r w:rsidR="000F27D2" w:rsidRPr="00BD5DDA">
        <w:rPr>
          <w:rStyle w:val="normaltextrun"/>
          <w:rFonts w:ascii="Arial" w:hAnsi="Arial" w:cs="Arial"/>
          <w:sz w:val="20"/>
          <w:szCs w:val="20"/>
          <w:lang w:val="en-SG"/>
        </w:rPr>
        <w:t>recipients</w:t>
      </w:r>
      <w:r w:rsidRPr="00BD5DDA">
        <w:rPr>
          <w:rStyle w:val="normaltextrun"/>
          <w:rFonts w:ascii="Arial" w:hAnsi="Arial" w:cs="Arial"/>
          <w:color w:val="000000"/>
          <w:sz w:val="20"/>
          <w:szCs w:val="20"/>
          <w:lang w:val="en-SG"/>
        </w:rPr>
        <w:t xml:space="preserve"> (either directly or indirectly) receive a copy of these Procedures and are made aware of and adhere to their </w:t>
      </w:r>
      <w:proofErr w:type="gramStart"/>
      <w:r w:rsidRPr="00BD5DDA">
        <w:rPr>
          <w:rStyle w:val="normaltextrun"/>
          <w:rFonts w:ascii="Arial" w:hAnsi="Arial" w:cs="Arial"/>
          <w:color w:val="000000"/>
          <w:sz w:val="20"/>
          <w:szCs w:val="20"/>
          <w:lang w:val="en-SG"/>
        </w:rPr>
        <w:t>contents;</w:t>
      </w:r>
      <w:proofErr w:type="gramEnd"/>
      <w:r w:rsidRPr="00BD5DDA">
        <w:rPr>
          <w:rStyle w:val="eop"/>
          <w:rFonts w:ascii="Arial" w:hAnsi="Arial" w:cs="Arial"/>
          <w:sz w:val="20"/>
          <w:szCs w:val="20"/>
        </w:rPr>
        <w:t> </w:t>
      </w:r>
    </w:p>
    <w:p w14:paraId="51636D1F" w14:textId="77777777" w:rsidR="0096119E" w:rsidRPr="00BD5DDA" w:rsidRDefault="0096119E" w:rsidP="0096119E">
      <w:pPr>
        <w:pStyle w:val="paragraph"/>
        <w:spacing w:before="0" w:beforeAutospacing="0" w:after="0" w:afterAutospacing="0"/>
        <w:ind w:left="1125"/>
        <w:textAlignment w:val="baseline"/>
        <w:rPr>
          <w:rFonts w:ascii="Arial" w:hAnsi="Arial" w:cs="Arial"/>
          <w:sz w:val="20"/>
          <w:szCs w:val="20"/>
        </w:rPr>
      </w:pPr>
      <w:r w:rsidRPr="00BD5DDA">
        <w:rPr>
          <w:rStyle w:val="eop"/>
          <w:rFonts w:ascii="Arial" w:hAnsi="Arial" w:cs="Arial"/>
          <w:sz w:val="20"/>
          <w:szCs w:val="20"/>
        </w:rPr>
        <w:t> </w:t>
      </w:r>
    </w:p>
    <w:p w14:paraId="6E5E1AF2" w14:textId="5662EE3E" w:rsidR="0096119E" w:rsidRPr="00BD5DDA" w:rsidRDefault="0096119E" w:rsidP="0075275C">
      <w:pPr>
        <w:pStyle w:val="paragraph"/>
        <w:numPr>
          <w:ilvl w:val="0"/>
          <w:numId w:val="28"/>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immediately report any allegations of fraud and corruption in connection with the use of funding from </w:t>
      </w:r>
      <w:proofErr w:type="gramStart"/>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w:t>
      </w:r>
      <w:proofErr w:type="gramEnd"/>
      <w:r w:rsidRPr="00BD5DDA">
        <w:rPr>
          <w:rStyle w:val="eop"/>
          <w:rFonts w:ascii="Arial" w:hAnsi="Arial" w:cs="Arial"/>
          <w:sz w:val="20"/>
          <w:szCs w:val="20"/>
        </w:rPr>
        <w:t> </w:t>
      </w:r>
    </w:p>
    <w:p w14:paraId="2B3CAA34" w14:textId="77777777" w:rsidR="0096119E" w:rsidRPr="00BD5DDA" w:rsidRDefault="0096119E" w:rsidP="0096119E">
      <w:pPr>
        <w:pStyle w:val="paragraph"/>
        <w:spacing w:before="0" w:beforeAutospacing="0" w:after="0" w:afterAutospacing="0"/>
        <w:ind w:left="990"/>
        <w:textAlignment w:val="baseline"/>
        <w:rPr>
          <w:rFonts w:ascii="Arial" w:hAnsi="Arial" w:cs="Arial"/>
          <w:sz w:val="20"/>
          <w:szCs w:val="20"/>
        </w:rPr>
      </w:pPr>
      <w:r w:rsidRPr="00BD5DDA">
        <w:rPr>
          <w:rStyle w:val="eop"/>
          <w:rFonts w:ascii="Arial" w:hAnsi="Arial" w:cs="Arial"/>
          <w:sz w:val="20"/>
          <w:szCs w:val="20"/>
        </w:rPr>
        <w:t> </w:t>
      </w:r>
    </w:p>
    <w:p w14:paraId="515A6322" w14:textId="795C541B" w:rsidR="0096119E" w:rsidRPr="00BD5DDA" w:rsidRDefault="0096119E" w:rsidP="0075275C">
      <w:pPr>
        <w:pStyle w:val="paragraph"/>
        <w:numPr>
          <w:ilvl w:val="0"/>
          <w:numId w:val="29"/>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if it is determined that a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Pr="00BD5DDA">
        <w:rPr>
          <w:rStyle w:val="normaltextrun"/>
          <w:rFonts w:ascii="Arial" w:hAnsi="Arial" w:cs="Arial"/>
          <w:sz w:val="20"/>
          <w:szCs w:val="20"/>
          <w:lang w:val="en-SG"/>
        </w:rPr>
        <w:t xml:space="preserve">Participant or Recipient </w:t>
      </w:r>
      <w:r w:rsidRPr="00BD5DDA">
        <w:rPr>
          <w:rStyle w:val="normaltextrun"/>
          <w:rFonts w:ascii="Arial" w:hAnsi="Arial" w:cs="Arial"/>
          <w:color w:val="000000"/>
          <w:sz w:val="20"/>
          <w:szCs w:val="20"/>
          <w:lang w:val="en-SG"/>
        </w:rPr>
        <w:t xml:space="preserve">has engaged in corrupt, fraudulent, collusive, coercive or obstructive practices in connection with the use of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fund</w:t>
      </w:r>
      <w:r w:rsidR="008C13EC" w:rsidRPr="00BD5DDA">
        <w:rPr>
          <w:rStyle w:val="normaltextrun"/>
          <w:rFonts w:ascii="Arial" w:hAnsi="Arial" w:cs="Arial"/>
          <w:color w:val="000000"/>
          <w:sz w:val="20"/>
          <w:szCs w:val="20"/>
          <w:lang w:val="en-SG"/>
        </w:rPr>
        <w:t>s</w:t>
      </w:r>
      <w:r w:rsidRPr="00BD5DDA">
        <w:rPr>
          <w:rStyle w:val="normaltextrun"/>
          <w:rFonts w:ascii="Arial" w:hAnsi="Arial" w:cs="Arial"/>
          <w:color w:val="000000"/>
          <w:sz w:val="20"/>
          <w:szCs w:val="20"/>
          <w:lang w:val="en-SG"/>
        </w:rPr>
        <w:t xml:space="preserve">, </w:t>
      </w:r>
      <w:r w:rsidR="008B3C90" w:rsidRPr="00BD5DDA">
        <w:rPr>
          <w:rStyle w:val="normaltextrun"/>
          <w:rFonts w:ascii="Arial" w:hAnsi="Arial" w:cs="Arial"/>
          <w:color w:val="000000"/>
          <w:sz w:val="20"/>
          <w:szCs w:val="20"/>
          <w:lang w:val="en-SG"/>
        </w:rPr>
        <w:t>action will be taken</w:t>
      </w:r>
      <w:r w:rsidRPr="00BD5DDA">
        <w:rPr>
          <w:rStyle w:val="normaltextrun"/>
          <w:rFonts w:ascii="Arial" w:hAnsi="Arial" w:cs="Arial"/>
          <w:color w:val="000000"/>
          <w:sz w:val="20"/>
          <w:szCs w:val="20"/>
          <w:lang w:val="en-SG"/>
        </w:rPr>
        <w:t xml:space="preserve"> in accordance with </w:t>
      </w:r>
      <w:r w:rsidR="0073008B" w:rsidRPr="00BD5DDA">
        <w:rPr>
          <w:rStyle w:val="normaltextrun"/>
          <w:rFonts w:ascii="Arial" w:hAnsi="Arial" w:cs="Arial"/>
          <w:color w:val="000000"/>
          <w:sz w:val="20"/>
          <w:szCs w:val="20"/>
          <w:lang w:val="en-SG"/>
        </w:rPr>
        <w:t xml:space="preserve">the laws of the country within which </w:t>
      </w:r>
      <w:r w:rsidR="008C13EC" w:rsidRPr="00BD5DDA">
        <w:rPr>
          <w:rStyle w:val="normaltextrun"/>
          <w:rFonts w:ascii="Arial" w:hAnsi="Arial" w:cs="Arial"/>
          <w:color w:val="000000"/>
          <w:sz w:val="20"/>
          <w:szCs w:val="20"/>
          <w:lang w:val="en-SG"/>
        </w:rPr>
        <w:t xml:space="preserve">the offence </w:t>
      </w:r>
      <w:proofErr w:type="gramStart"/>
      <w:r w:rsidR="008C13EC" w:rsidRPr="00BD5DDA">
        <w:rPr>
          <w:rStyle w:val="normaltextrun"/>
          <w:rFonts w:ascii="Arial" w:hAnsi="Arial" w:cs="Arial"/>
          <w:color w:val="000000"/>
          <w:sz w:val="20"/>
          <w:szCs w:val="20"/>
          <w:lang w:val="en-SG"/>
        </w:rPr>
        <w:t>occurred</w:t>
      </w:r>
      <w:r w:rsidRPr="00BD5DDA">
        <w:rPr>
          <w:rStyle w:val="normaltextrun"/>
          <w:rFonts w:ascii="Arial" w:hAnsi="Arial" w:cs="Arial"/>
          <w:color w:val="000000"/>
          <w:sz w:val="20"/>
          <w:szCs w:val="20"/>
          <w:lang w:val="en-SG"/>
        </w:rPr>
        <w:t>;</w:t>
      </w:r>
      <w:proofErr w:type="gramEnd"/>
      <w:r w:rsidRPr="00BD5DDA">
        <w:rPr>
          <w:rStyle w:val="eop"/>
          <w:rFonts w:ascii="Arial" w:hAnsi="Arial" w:cs="Arial"/>
          <w:sz w:val="20"/>
          <w:szCs w:val="20"/>
        </w:rPr>
        <w:t> </w:t>
      </w:r>
    </w:p>
    <w:p w14:paraId="1399EBD1" w14:textId="77777777" w:rsidR="0096119E" w:rsidRPr="00BD5DDA" w:rsidRDefault="0096119E" w:rsidP="0096119E">
      <w:pPr>
        <w:pStyle w:val="paragraph"/>
        <w:spacing w:before="0" w:beforeAutospacing="0" w:after="0" w:afterAutospacing="0"/>
        <w:ind w:left="990"/>
        <w:textAlignment w:val="baseline"/>
        <w:rPr>
          <w:rFonts w:ascii="Arial" w:hAnsi="Arial" w:cs="Arial"/>
          <w:sz w:val="20"/>
          <w:szCs w:val="20"/>
        </w:rPr>
      </w:pPr>
      <w:r w:rsidRPr="00BD5DDA">
        <w:rPr>
          <w:rStyle w:val="eop"/>
          <w:rFonts w:ascii="Arial" w:hAnsi="Arial" w:cs="Arial"/>
          <w:sz w:val="20"/>
          <w:szCs w:val="20"/>
        </w:rPr>
        <w:t> </w:t>
      </w:r>
    </w:p>
    <w:p w14:paraId="12F869F3" w14:textId="77777777" w:rsidR="0096119E" w:rsidRPr="00BD5DDA" w:rsidRDefault="0096119E" w:rsidP="0075275C">
      <w:pPr>
        <w:pStyle w:val="paragraph"/>
        <w:numPr>
          <w:ilvl w:val="0"/>
          <w:numId w:val="30"/>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sz w:val="20"/>
          <w:szCs w:val="20"/>
          <w:lang w:val="en-SG"/>
        </w:rPr>
        <w:t>include such provisions in any agreements with Recipients as may be required to give full effect to these Procedures, including (but not limited to) provisions (</w:t>
      </w:r>
      <w:proofErr w:type="spellStart"/>
      <w:r w:rsidRPr="00BD5DDA">
        <w:rPr>
          <w:rStyle w:val="spellingerror"/>
          <w:rFonts w:ascii="Arial" w:hAnsi="Arial" w:cs="Arial"/>
          <w:sz w:val="20"/>
          <w:szCs w:val="20"/>
          <w:lang w:val="en-SG"/>
        </w:rPr>
        <w:t>i</w:t>
      </w:r>
      <w:proofErr w:type="spellEnd"/>
      <w:r w:rsidRPr="00BD5DDA">
        <w:rPr>
          <w:rStyle w:val="normaltextrun"/>
          <w:rFonts w:ascii="Arial" w:hAnsi="Arial" w:cs="Arial"/>
          <w:sz w:val="20"/>
          <w:szCs w:val="20"/>
          <w:lang w:val="en-SG"/>
        </w:rPr>
        <w:t xml:space="preserve">) requiring such Recipient to abide by the Procedures, (ii) requiring such Recipient to permit the </w:t>
      </w:r>
      <w:r w:rsidR="002757F1" w:rsidRPr="00BD5DDA">
        <w:rPr>
          <w:rStyle w:val="normaltextrun"/>
          <w:rFonts w:ascii="Arial" w:hAnsi="Arial" w:cs="Arial"/>
          <w:sz w:val="20"/>
          <w:szCs w:val="20"/>
          <w:lang w:val="en-SG"/>
        </w:rPr>
        <w:t>AOK</w:t>
      </w:r>
      <w:r w:rsidRPr="00BD5DDA">
        <w:rPr>
          <w:rStyle w:val="normaltextrun"/>
          <w:rFonts w:ascii="Arial" w:hAnsi="Arial" w:cs="Arial"/>
          <w:sz w:val="20"/>
          <w:szCs w:val="20"/>
          <w:lang w:val="en-SG"/>
        </w:rPr>
        <w:t xml:space="preserve">’s representatives to inspect all of their accounts and records and other documents relating to the project required to be maintained pursuant to the agreement and to have them audited by, or on behalf of, the </w:t>
      </w:r>
      <w:r w:rsidR="002757F1" w:rsidRPr="00BD5DDA">
        <w:rPr>
          <w:rStyle w:val="normaltextrun"/>
          <w:rFonts w:ascii="Arial" w:hAnsi="Arial" w:cs="Arial"/>
          <w:sz w:val="20"/>
          <w:szCs w:val="20"/>
          <w:lang w:val="en-SG"/>
        </w:rPr>
        <w:t>AOK</w:t>
      </w:r>
      <w:r w:rsidRPr="00BD5DDA">
        <w:rPr>
          <w:rStyle w:val="normaltextrun"/>
          <w:rFonts w:ascii="Arial" w:hAnsi="Arial" w:cs="Arial"/>
          <w:sz w:val="20"/>
          <w:szCs w:val="20"/>
          <w:lang w:val="en-SG"/>
        </w:rPr>
        <w:t xml:space="preserve">, and (iii) requiring restitution by such Recipient of any amount </w:t>
      </w:r>
      <w:r w:rsidRPr="00BD5DDA">
        <w:rPr>
          <w:rStyle w:val="normaltextrun"/>
          <w:rFonts w:ascii="Arial" w:hAnsi="Arial" w:cs="Arial"/>
          <w:color w:val="000000"/>
          <w:sz w:val="20"/>
          <w:szCs w:val="20"/>
          <w:lang w:val="en-SG"/>
        </w:rPr>
        <w:t xml:space="preserve">of the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with respect to which fraud and corruption has occurred; and</w:t>
      </w:r>
      <w:r w:rsidRPr="00BD5DDA">
        <w:rPr>
          <w:rStyle w:val="eop"/>
          <w:rFonts w:ascii="Arial" w:hAnsi="Arial" w:cs="Arial"/>
          <w:sz w:val="20"/>
          <w:szCs w:val="20"/>
        </w:rPr>
        <w:t> </w:t>
      </w:r>
    </w:p>
    <w:p w14:paraId="5F054B85" w14:textId="77777777" w:rsidR="0096119E" w:rsidRPr="00BD5DDA" w:rsidRDefault="0096119E" w:rsidP="0096119E">
      <w:pPr>
        <w:pStyle w:val="paragraph"/>
        <w:spacing w:before="0" w:beforeAutospacing="0" w:after="0" w:afterAutospacing="0"/>
        <w:ind w:left="990"/>
        <w:textAlignment w:val="baseline"/>
        <w:rPr>
          <w:rFonts w:ascii="Arial" w:hAnsi="Arial" w:cs="Arial"/>
          <w:sz w:val="20"/>
          <w:szCs w:val="20"/>
        </w:rPr>
      </w:pPr>
      <w:r w:rsidRPr="00BD5DDA">
        <w:rPr>
          <w:rStyle w:val="eop"/>
          <w:rFonts w:ascii="Arial" w:hAnsi="Arial" w:cs="Arial"/>
          <w:sz w:val="20"/>
          <w:szCs w:val="20"/>
        </w:rPr>
        <w:t> </w:t>
      </w:r>
    </w:p>
    <w:p w14:paraId="692F08A7" w14:textId="77777777" w:rsidR="0096119E" w:rsidRPr="00BD5DDA" w:rsidRDefault="0096119E" w:rsidP="0075275C">
      <w:pPr>
        <w:pStyle w:val="paragraph"/>
        <w:numPr>
          <w:ilvl w:val="0"/>
          <w:numId w:val="31"/>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cooperate fully in any investigation into allegations of fraud and corruption in connection with the use of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73008B" w:rsidRPr="00BD5DDA">
        <w:rPr>
          <w:rStyle w:val="normaltextrun"/>
          <w:rFonts w:ascii="Arial" w:hAnsi="Arial" w:cs="Arial"/>
          <w:color w:val="000000"/>
          <w:sz w:val="20"/>
          <w:szCs w:val="20"/>
          <w:lang w:val="en-SG"/>
        </w:rPr>
        <w:t>Shareholders</w:t>
      </w:r>
      <w:r w:rsidRPr="00BD5DDA">
        <w:rPr>
          <w:rStyle w:val="normaltextrun"/>
          <w:rFonts w:ascii="Arial" w:hAnsi="Arial" w:cs="Arial"/>
          <w:color w:val="000000"/>
          <w:sz w:val="20"/>
          <w:szCs w:val="20"/>
          <w:lang w:val="en-SG"/>
        </w:rPr>
        <w:t>.</w:t>
      </w:r>
      <w:r w:rsidRPr="00BD5DDA">
        <w:rPr>
          <w:rStyle w:val="eop"/>
          <w:rFonts w:ascii="Arial" w:hAnsi="Arial" w:cs="Arial"/>
          <w:sz w:val="20"/>
          <w:szCs w:val="20"/>
        </w:rPr>
        <w:t> </w:t>
      </w:r>
    </w:p>
    <w:p w14:paraId="4C6BD89E" w14:textId="77777777" w:rsidR="0096119E" w:rsidRPr="00BD5DDA" w:rsidRDefault="0096119E" w:rsidP="0096119E">
      <w:pPr>
        <w:pStyle w:val="paragraph"/>
        <w:spacing w:before="0" w:beforeAutospacing="0" w:after="0" w:afterAutospacing="0"/>
        <w:ind w:left="990"/>
        <w:textAlignment w:val="baseline"/>
        <w:rPr>
          <w:rFonts w:ascii="Arial" w:hAnsi="Arial" w:cs="Arial"/>
          <w:sz w:val="20"/>
          <w:szCs w:val="20"/>
        </w:rPr>
      </w:pPr>
      <w:r w:rsidRPr="00BD5DDA">
        <w:rPr>
          <w:rStyle w:val="eop"/>
          <w:rFonts w:ascii="Arial" w:hAnsi="Arial" w:cs="Arial"/>
          <w:sz w:val="20"/>
          <w:szCs w:val="20"/>
        </w:rPr>
        <w:t> </w:t>
      </w:r>
    </w:p>
    <w:p w14:paraId="6061F917" w14:textId="77777777" w:rsidR="0096119E" w:rsidRPr="00BD5DDA" w:rsidRDefault="0096119E" w:rsidP="0096119E">
      <w:pPr>
        <w:pStyle w:val="paragraph"/>
        <w:numPr>
          <w:ilvl w:val="0"/>
          <w:numId w:val="32"/>
        </w:numPr>
        <w:spacing w:before="0" w:beforeAutospacing="0" w:after="0" w:afterAutospacing="0"/>
        <w:ind w:left="270" w:firstLine="0"/>
        <w:textAlignment w:val="baseline"/>
        <w:rPr>
          <w:rFonts w:ascii="Arial" w:hAnsi="Arial" w:cs="Arial"/>
          <w:sz w:val="22"/>
          <w:szCs w:val="22"/>
        </w:rPr>
      </w:pPr>
      <w:r w:rsidRPr="00BD5DDA">
        <w:rPr>
          <w:rStyle w:val="normaltextrun"/>
          <w:rFonts w:ascii="Arial" w:hAnsi="Arial" w:cs="Arial"/>
          <w:b/>
          <w:bCs/>
          <w:color w:val="000000"/>
          <w:sz w:val="22"/>
          <w:szCs w:val="22"/>
          <w:lang w:val="en-SG"/>
        </w:rPr>
        <w:t>Anti-Money Laundering and Combating the Financing of Terrorism</w:t>
      </w:r>
      <w:r w:rsidRPr="00BD5DDA">
        <w:rPr>
          <w:rStyle w:val="eop"/>
          <w:rFonts w:ascii="Arial" w:hAnsi="Arial" w:cs="Arial"/>
          <w:sz w:val="22"/>
          <w:szCs w:val="22"/>
        </w:rPr>
        <w:t> </w:t>
      </w:r>
    </w:p>
    <w:p w14:paraId="299DE370"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292B11BC" w14:textId="77777777" w:rsidR="0096119E" w:rsidRPr="00BD5DDA" w:rsidRDefault="0096119E" w:rsidP="00775D01">
      <w:pPr>
        <w:pStyle w:val="paragraph"/>
        <w:numPr>
          <w:ilvl w:val="0"/>
          <w:numId w:val="33"/>
        </w:numPr>
        <w:spacing w:before="0" w:beforeAutospacing="0" w:after="0" w:afterAutospacing="0"/>
        <w:ind w:left="630" w:firstLine="0"/>
        <w:textAlignment w:val="baseline"/>
        <w:rPr>
          <w:rFonts w:ascii="Arial" w:hAnsi="Arial" w:cs="Arial"/>
          <w:sz w:val="20"/>
          <w:szCs w:val="20"/>
        </w:rPr>
      </w:pPr>
      <w:r w:rsidRPr="00BD5DDA">
        <w:rPr>
          <w:rStyle w:val="normaltextrun"/>
          <w:rFonts w:ascii="Arial" w:hAnsi="Arial" w:cs="Arial"/>
          <w:color w:val="000000"/>
          <w:sz w:val="20"/>
          <w:szCs w:val="20"/>
          <w:lang w:val="en-SG"/>
        </w:rPr>
        <w:lastRenderedPageBreak/>
        <w:t>Consistent with UN Security Council Resolutions relating to terrorism, including UNSC</w:t>
      </w:r>
      <w:r w:rsidR="0097493F" w:rsidRPr="00BD5DDA">
        <w:rPr>
          <w:rStyle w:val="normaltextrun"/>
          <w:rFonts w:ascii="Arial" w:hAnsi="Arial" w:cs="Arial"/>
          <w:color w:val="000000"/>
          <w:sz w:val="20"/>
          <w:szCs w:val="20"/>
          <w:lang w:val="en-SG"/>
        </w:rPr>
        <w:t xml:space="preserve"> </w:t>
      </w:r>
      <w:r w:rsidRPr="00BD5DDA">
        <w:rPr>
          <w:rStyle w:val="normaltextrun"/>
          <w:rFonts w:ascii="Arial" w:hAnsi="Arial" w:cs="Arial"/>
          <w:color w:val="000000"/>
          <w:sz w:val="20"/>
          <w:szCs w:val="20"/>
          <w:lang w:val="en-SG"/>
        </w:rPr>
        <w:t xml:space="preserve">Resolution 1373 (2001) and 1267 (1999) and related resolutions,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is committed to the</w:t>
      </w:r>
      <w:r w:rsidR="0097493F" w:rsidRPr="00BD5DDA">
        <w:rPr>
          <w:rStyle w:val="normaltextrun"/>
          <w:rFonts w:ascii="Arial" w:hAnsi="Arial" w:cs="Arial"/>
          <w:color w:val="000000"/>
          <w:sz w:val="20"/>
          <w:szCs w:val="20"/>
          <w:lang w:val="en-SG"/>
        </w:rPr>
        <w:t xml:space="preserve"> </w:t>
      </w:r>
      <w:r w:rsidRPr="00BD5DDA">
        <w:rPr>
          <w:rStyle w:val="normaltextrun"/>
          <w:rFonts w:ascii="Arial" w:hAnsi="Arial" w:cs="Arial"/>
          <w:color w:val="000000"/>
          <w:sz w:val="20"/>
          <w:szCs w:val="20"/>
          <w:lang w:val="en-SG"/>
        </w:rPr>
        <w:t xml:space="preserve">international fight against terrorism, </w:t>
      </w:r>
      <w:proofErr w:type="gramStart"/>
      <w:r w:rsidRPr="00BD5DDA">
        <w:rPr>
          <w:rStyle w:val="normaltextrun"/>
          <w:rFonts w:ascii="Arial" w:hAnsi="Arial" w:cs="Arial"/>
          <w:color w:val="000000"/>
          <w:sz w:val="20"/>
          <w:szCs w:val="20"/>
          <w:lang w:val="en-SG"/>
        </w:rPr>
        <w:t>and in particular, against</w:t>
      </w:r>
      <w:proofErr w:type="gramEnd"/>
      <w:r w:rsidRPr="00BD5DDA">
        <w:rPr>
          <w:rStyle w:val="normaltextrun"/>
          <w:rFonts w:ascii="Arial" w:hAnsi="Arial" w:cs="Arial"/>
          <w:color w:val="000000"/>
          <w:sz w:val="20"/>
          <w:szCs w:val="20"/>
          <w:lang w:val="en-SG"/>
        </w:rPr>
        <w:t xml:space="preserve"> the financing of terrorism. It is the policy of </w:t>
      </w:r>
      <w:r w:rsidR="0073008B"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to seek to ensure that none of its funds are used, directly or indirectly, to provide support to individuals or entities associated with terrorism. To those ends,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is committed to taking appropriate steps to ensure that funding from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is not used to </w:t>
      </w:r>
      <w:proofErr w:type="gramStart"/>
      <w:r w:rsidRPr="00BD5DDA">
        <w:rPr>
          <w:rStyle w:val="normaltextrun"/>
          <w:rFonts w:ascii="Arial" w:hAnsi="Arial" w:cs="Arial"/>
          <w:color w:val="000000"/>
          <w:sz w:val="20"/>
          <w:szCs w:val="20"/>
          <w:lang w:val="en-SG"/>
        </w:rPr>
        <w:t>provide assistance to</w:t>
      </w:r>
      <w:proofErr w:type="gramEnd"/>
      <w:r w:rsidRPr="00BD5DDA">
        <w:rPr>
          <w:rStyle w:val="normaltextrun"/>
          <w:rFonts w:ascii="Arial" w:hAnsi="Arial" w:cs="Arial"/>
          <w:color w:val="000000"/>
          <w:sz w:val="20"/>
          <w:szCs w:val="20"/>
          <w:lang w:val="en-SG"/>
        </w:rPr>
        <w:t xml:space="preserve">, or otherwise support, terrorists or terrorist organizations, and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775D01" w:rsidRPr="00BD5DDA">
        <w:rPr>
          <w:rStyle w:val="normaltextrun"/>
          <w:rFonts w:ascii="Arial" w:hAnsi="Arial" w:cs="Arial"/>
          <w:color w:val="000000"/>
          <w:sz w:val="20"/>
          <w:szCs w:val="20"/>
          <w:lang w:val="en-SG"/>
        </w:rPr>
        <w:t>employees and contractors</w:t>
      </w:r>
      <w:r w:rsidRPr="00BD5DDA">
        <w:rPr>
          <w:rStyle w:val="normaltextrun"/>
          <w:rFonts w:ascii="Arial" w:hAnsi="Arial" w:cs="Arial"/>
          <w:color w:val="000000"/>
          <w:sz w:val="20"/>
          <w:szCs w:val="20"/>
          <w:lang w:val="en-SG"/>
        </w:rPr>
        <w:t xml:space="preserve"> will inform the </w:t>
      </w:r>
      <w:r w:rsidR="00775D01" w:rsidRPr="00BD5DDA">
        <w:rPr>
          <w:rStyle w:val="normaltextrun"/>
          <w:rFonts w:ascii="Arial" w:hAnsi="Arial" w:cs="Arial"/>
          <w:color w:val="000000"/>
          <w:sz w:val="20"/>
          <w:szCs w:val="20"/>
          <w:lang w:val="en-SG"/>
        </w:rPr>
        <w:t>Directors</w:t>
      </w:r>
      <w:r w:rsidRPr="00BD5DDA">
        <w:rPr>
          <w:rStyle w:val="normaltextrun"/>
          <w:rFonts w:ascii="Arial" w:hAnsi="Arial" w:cs="Arial"/>
          <w:color w:val="000000"/>
          <w:sz w:val="20"/>
          <w:szCs w:val="20"/>
          <w:lang w:val="en-SG"/>
        </w:rPr>
        <w:t xml:space="preserve"> </w:t>
      </w:r>
      <w:r w:rsidR="00775D01" w:rsidRPr="00BD5DDA">
        <w:rPr>
          <w:rStyle w:val="normaltextrun"/>
          <w:rFonts w:ascii="Arial" w:hAnsi="Arial" w:cs="Arial"/>
          <w:color w:val="000000"/>
          <w:sz w:val="20"/>
          <w:szCs w:val="20"/>
          <w:lang w:val="en-SG"/>
        </w:rPr>
        <w:t>who will</w:t>
      </w:r>
      <w:r w:rsidRPr="00BD5DDA">
        <w:rPr>
          <w:rStyle w:val="normaltextrun"/>
          <w:rFonts w:ascii="Arial" w:hAnsi="Arial" w:cs="Arial"/>
          <w:color w:val="000000"/>
          <w:sz w:val="20"/>
          <w:szCs w:val="20"/>
          <w:lang w:val="en-SG"/>
        </w:rPr>
        <w:t xml:space="preserve"> determine that any such funds have been so used.</w:t>
      </w:r>
      <w:r w:rsidRPr="00BD5DDA">
        <w:rPr>
          <w:rStyle w:val="eop"/>
          <w:rFonts w:ascii="Arial" w:hAnsi="Arial" w:cs="Arial"/>
          <w:sz w:val="20"/>
          <w:szCs w:val="20"/>
        </w:rPr>
        <w:t> </w:t>
      </w:r>
    </w:p>
    <w:p w14:paraId="74542F29" w14:textId="77777777" w:rsidR="0096119E" w:rsidRPr="00BD5DDA" w:rsidRDefault="002757F1" w:rsidP="0096119E">
      <w:pPr>
        <w:pStyle w:val="paragraph"/>
        <w:numPr>
          <w:ilvl w:val="0"/>
          <w:numId w:val="34"/>
        </w:numPr>
        <w:spacing w:before="0" w:beforeAutospacing="0" w:after="0" w:afterAutospacing="0"/>
        <w:ind w:left="630" w:firstLine="0"/>
        <w:textAlignment w:val="baseline"/>
        <w:rPr>
          <w:rFonts w:ascii="Arial" w:hAnsi="Arial" w:cs="Arial"/>
          <w:sz w:val="20"/>
          <w:szCs w:val="20"/>
        </w:rPr>
      </w:pPr>
      <w:r w:rsidRPr="00BD5DDA">
        <w:rPr>
          <w:rStyle w:val="normaltextrun"/>
          <w:rFonts w:ascii="Arial" w:hAnsi="Arial" w:cs="Arial"/>
          <w:color w:val="000000"/>
          <w:sz w:val="20"/>
          <w:szCs w:val="20"/>
          <w:lang w:val="en-SG"/>
        </w:rPr>
        <w:t>AOK</w:t>
      </w:r>
      <w:r w:rsidR="0096119E" w:rsidRPr="00BD5DDA">
        <w:rPr>
          <w:rStyle w:val="normaltextrun"/>
          <w:rFonts w:ascii="Arial" w:hAnsi="Arial" w:cs="Arial"/>
          <w:color w:val="000000"/>
          <w:sz w:val="20"/>
          <w:szCs w:val="20"/>
          <w:lang w:val="en-SG"/>
        </w:rPr>
        <w:t xml:space="preserve"> </w:t>
      </w:r>
      <w:r w:rsidR="0096119E" w:rsidRPr="00BD5DDA">
        <w:rPr>
          <w:rStyle w:val="normaltextrun"/>
          <w:rFonts w:ascii="Arial" w:hAnsi="Arial" w:cs="Arial"/>
          <w:sz w:val="20"/>
          <w:szCs w:val="20"/>
          <w:lang w:val="en-SG"/>
        </w:rPr>
        <w:t xml:space="preserve">Participants shall institute, </w:t>
      </w:r>
      <w:proofErr w:type="gramStart"/>
      <w:r w:rsidR="0096119E" w:rsidRPr="00BD5DDA">
        <w:rPr>
          <w:rStyle w:val="normaltextrun"/>
          <w:rFonts w:ascii="Arial" w:hAnsi="Arial" w:cs="Arial"/>
          <w:sz w:val="20"/>
          <w:szCs w:val="20"/>
          <w:lang w:val="en-SG"/>
        </w:rPr>
        <w:t>maintain</w:t>
      </w:r>
      <w:proofErr w:type="gramEnd"/>
      <w:r w:rsidR="0096119E" w:rsidRPr="00BD5DDA">
        <w:rPr>
          <w:rStyle w:val="normaltextrun"/>
          <w:rFonts w:ascii="Arial" w:hAnsi="Arial" w:cs="Arial"/>
          <w:sz w:val="20"/>
          <w:szCs w:val="20"/>
          <w:lang w:val="en-SG"/>
        </w:rPr>
        <w:t xml:space="preserve"> and comply with, and shall use commercially</w:t>
      </w:r>
      <w:r w:rsidR="0096119E" w:rsidRPr="00BD5DDA">
        <w:rPr>
          <w:rStyle w:val="scxw261949110"/>
          <w:rFonts w:ascii="Arial" w:hAnsi="Arial" w:cs="Arial"/>
          <w:sz w:val="20"/>
          <w:szCs w:val="20"/>
        </w:rPr>
        <w:t> </w:t>
      </w:r>
      <w:r w:rsidR="0096119E" w:rsidRPr="00BD5DDA">
        <w:rPr>
          <w:rStyle w:val="normaltextrun"/>
          <w:rFonts w:ascii="Arial" w:hAnsi="Arial" w:cs="Arial"/>
          <w:sz w:val="20"/>
          <w:szCs w:val="20"/>
          <w:lang w:val="en-SG"/>
        </w:rPr>
        <w:t xml:space="preserve">reasonable efforts to cause each Recipient to institute, maintain and comply with, appropriate policies, procedures and controls that are in compliance with applicable national laws and regulations for anti-money laundering and combating the financing of terrorism (“AML/CFT”). In the case of </w:t>
      </w:r>
      <w:r w:rsidRPr="00BD5DDA">
        <w:rPr>
          <w:rStyle w:val="normaltextrun"/>
          <w:rFonts w:ascii="Arial" w:hAnsi="Arial" w:cs="Arial"/>
          <w:sz w:val="20"/>
          <w:szCs w:val="20"/>
          <w:lang w:val="en-SG"/>
        </w:rPr>
        <w:t>AOK</w:t>
      </w:r>
      <w:r w:rsidR="0096119E" w:rsidRPr="00BD5DDA">
        <w:rPr>
          <w:rStyle w:val="normaltextrun"/>
          <w:rFonts w:ascii="Arial" w:hAnsi="Arial" w:cs="Arial"/>
          <w:sz w:val="20"/>
          <w:szCs w:val="20"/>
          <w:lang w:val="en-SG"/>
        </w:rPr>
        <w:t xml:space="preserve"> </w:t>
      </w:r>
      <w:r w:rsidR="00775D01" w:rsidRPr="00BD5DDA">
        <w:rPr>
          <w:rStyle w:val="normaltextrun"/>
          <w:rFonts w:ascii="Arial" w:hAnsi="Arial" w:cs="Arial"/>
          <w:sz w:val="20"/>
          <w:szCs w:val="20"/>
          <w:lang w:val="en-SG"/>
        </w:rPr>
        <w:t>Employees, sub-</w:t>
      </w:r>
      <w:proofErr w:type="gramStart"/>
      <w:r w:rsidR="00775D01" w:rsidRPr="00BD5DDA">
        <w:rPr>
          <w:rStyle w:val="normaltextrun"/>
          <w:rFonts w:ascii="Arial" w:hAnsi="Arial" w:cs="Arial"/>
          <w:sz w:val="20"/>
          <w:szCs w:val="20"/>
          <w:lang w:val="en-SG"/>
        </w:rPr>
        <w:t>contractors</w:t>
      </w:r>
      <w:proofErr w:type="gramEnd"/>
      <w:r w:rsidR="00775D01" w:rsidRPr="00BD5DDA">
        <w:rPr>
          <w:rStyle w:val="normaltextrun"/>
          <w:rFonts w:ascii="Arial" w:hAnsi="Arial" w:cs="Arial"/>
          <w:sz w:val="20"/>
          <w:szCs w:val="20"/>
          <w:lang w:val="en-SG"/>
        </w:rPr>
        <w:t xml:space="preserve"> or funding recipients</w:t>
      </w:r>
      <w:r w:rsidR="0096119E" w:rsidRPr="00BD5DDA">
        <w:rPr>
          <w:rStyle w:val="normaltextrun"/>
          <w:rFonts w:ascii="Arial" w:hAnsi="Arial" w:cs="Arial"/>
          <w:sz w:val="20"/>
          <w:szCs w:val="20"/>
          <w:lang w:val="en-SG"/>
        </w:rPr>
        <w:t xml:space="preserve"> </w:t>
      </w:r>
      <w:r w:rsidR="0096119E" w:rsidRPr="00BD5DDA">
        <w:rPr>
          <w:rStyle w:val="normaltextrun"/>
          <w:rFonts w:ascii="Arial" w:hAnsi="Arial" w:cs="Arial"/>
          <w:color w:val="000000"/>
          <w:sz w:val="20"/>
          <w:szCs w:val="20"/>
          <w:lang w:val="en-SG"/>
        </w:rPr>
        <w:t>such procedures and controls shall include but not be limited to:</w:t>
      </w:r>
      <w:r w:rsidR="0096119E" w:rsidRPr="00BD5DDA">
        <w:rPr>
          <w:rStyle w:val="scxw261949110"/>
          <w:rFonts w:ascii="Arial" w:hAnsi="Arial" w:cs="Arial"/>
          <w:sz w:val="20"/>
          <w:szCs w:val="20"/>
        </w:rPr>
        <w:t> </w:t>
      </w:r>
      <w:r w:rsidR="0096119E" w:rsidRPr="00BD5DDA">
        <w:rPr>
          <w:rFonts w:ascii="Arial" w:hAnsi="Arial" w:cs="Arial"/>
          <w:sz w:val="20"/>
          <w:szCs w:val="20"/>
        </w:rPr>
        <w:br/>
      </w:r>
      <w:r w:rsidR="0096119E" w:rsidRPr="00BD5DDA">
        <w:rPr>
          <w:rStyle w:val="normaltextrun"/>
          <w:rFonts w:ascii="Arial" w:hAnsi="Arial" w:cs="Arial"/>
          <w:color w:val="000000"/>
          <w:sz w:val="20"/>
          <w:szCs w:val="20"/>
          <w:lang w:val="en-SG"/>
        </w:rPr>
        <w:t>a. a written policy on AML/CFT;</w:t>
      </w:r>
      <w:r w:rsidR="0096119E" w:rsidRPr="00BD5DDA">
        <w:rPr>
          <w:rStyle w:val="scxw261949110"/>
          <w:rFonts w:ascii="Arial" w:hAnsi="Arial" w:cs="Arial"/>
          <w:sz w:val="20"/>
          <w:szCs w:val="20"/>
        </w:rPr>
        <w:t> </w:t>
      </w:r>
      <w:r w:rsidR="0096119E" w:rsidRPr="00BD5DDA">
        <w:rPr>
          <w:rFonts w:ascii="Arial" w:hAnsi="Arial" w:cs="Arial"/>
          <w:sz w:val="20"/>
          <w:szCs w:val="20"/>
        </w:rPr>
        <w:br/>
      </w:r>
      <w:r w:rsidR="00775D01" w:rsidRPr="00BD5DDA">
        <w:rPr>
          <w:rStyle w:val="normaltextrun"/>
          <w:rFonts w:ascii="Arial" w:hAnsi="Arial" w:cs="Arial"/>
          <w:color w:val="000000"/>
          <w:sz w:val="20"/>
          <w:szCs w:val="20"/>
          <w:lang w:val="en-SG"/>
        </w:rPr>
        <w:t>b</w:t>
      </w:r>
      <w:r w:rsidR="0096119E" w:rsidRPr="00BD5DDA">
        <w:rPr>
          <w:rStyle w:val="normaltextrun"/>
          <w:rFonts w:ascii="Arial" w:hAnsi="Arial" w:cs="Arial"/>
          <w:color w:val="000000"/>
          <w:sz w:val="20"/>
          <w:szCs w:val="20"/>
          <w:lang w:val="en-SG"/>
        </w:rPr>
        <w:t>. due diligence requirements;</w:t>
      </w:r>
      <w:r w:rsidR="0096119E" w:rsidRPr="00BD5DDA">
        <w:rPr>
          <w:rStyle w:val="scxw261949110"/>
          <w:rFonts w:ascii="Arial" w:hAnsi="Arial" w:cs="Arial"/>
          <w:sz w:val="20"/>
          <w:szCs w:val="20"/>
        </w:rPr>
        <w:t> </w:t>
      </w:r>
      <w:r w:rsidR="0096119E" w:rsidRPr="00BD5DDA">
        <w:rPr>
          <w:rFonts w:ascii="Arial" w:hAnsi="Arial" w:cs="Arial"/>
          <w:sz w:val="20"/>
          <w:szCs w:val="20"/>
        </w:rPr>
        <w:br/>
      </w:r>
      <w:r w:rsidR="00775D01" w:rsidRPr="00BD5DDA">
        <w:rPr>
          <w:rStyle w:val="normaltextrun"/>
          <w:rFonts w:ascii="Arial" w:hAnsi="Arial" w:cs="Arial"/>
          <w:color w:val="000000"/>
          <w:sz w:val="20"/>
          <w:szCs w:val="20"/>
          <w:lang w:val="en-SG"/>
        </w:rPr>
        <w:t>c</w:t>
      </w:r>
      <w:r w:rsidR="0096119E" w:rsidRPr="00BD5DDA">
        <w:rPr>
          <w:rStyle w:val="normaltextrun"/>
          <w:rFonts w:ascii="Arial" w:hAnsi="Arial" w:cs="Arial"/>
          <w:color w:val="000000"/>
          <w:sz w:val="20"/>
          <w:szCs w:val="20"/>
          <w:lang w:val="en-SG"/>
        </w:rPr>
        <w:t>. record keeping.</w:t>
      </w:r>
      <w:r w:rsidR="0096119E" w:rsidRPr="00BD5DDA">
        <w:rPr>
          <w:rStyle w:val="eop"/>
          <w:rFonts w:ascii="Arial" w:hAnsi="Arial" w:cs="Arial"/>
          <w:sz w:val="20"/>
          <w:szCs w:val="20"/>
        </w:rPr>
        <w:t> </w:t>
      </w:r>
    </w:p>
    <w:p w14:paraId="5CA23E3D" w14:textId="77777777" w:rsidR="0096119E" w:rsidRPr="00BD5DDA" w:rsidRDefault="0096119E" w:rsidP="0096119E">
      <w:pPr>
        <w:pStyle w:val="paragraph"/>
        <w:spacing w:before="0" w:beforeAutospacing="0" w:after="0" w:afterAutospacing="0"/>
        <w:textAlignment w:val="baseline"/>
        <w:rPr>
          <w:rFonts w:ascii="Arial" w:hAnsi="Arial" w:cs="Arial"/>
          <w:sz w:val="20"/>
          <w:szCs w:val="20"/>
        </w:rPr>
      </w:pPr>
      <w:r w:rsidRPr="00BD5DDA">
        <w:rPr>
          <w:rStyle w:val="eop"/>
          <w:rFonts w:ascii="Arial" w:hAnsi="Arial" w:cs="Arial"/>
          <w:sz w:val="20"/>
          <w:szCs w:val="20"/>
        </w:rPr>
        <w:t> </w:t>
      </w:r>
    </w:p>
    <w:p w14:paraId="573A9E39" w14:textId="77777777" w:rsidR="0096119E" w:rsidRPr="00BD5DDA" w:rsidRDefault="0096119E" w:rsidP="0096119E">
      <w:pPr>
        <w:pStyle w:val="paragraph"/>
        <w:spacing w:before="0" w:beforeAutospacing="0" w:after="0" w:afterAutospacing="0"/>
        <w:textAlignment w:val="baseline"/>
        <w:rPr>
          <w:rFonts w:ascii="Arial" w:hAnsi="Arial" w:cs="Arial"/>
          <w:sz w:val="20"/>
          <w:szCs w:val="20"/>
        </w:rPr>
      </w:pPr>
      <w:r w:rsidRPr="00BD5DDA">
        <w:rPr>
          <w:rStyle w:val="eop"/>
          <w:rFonts w:ascii="Arial" w:hAnsi="Arial" w:cs="Arial"/>
          <w:sz w:val="20"/>
          <w:szCs w:val="20"/>
        </w:rPr>
        <w:t>  </w:t>
      </w:r>
    </w:p>
    <w:p w14:paraId="7ED4D867" w14:textId="77777777" w:rsidR="0096119E" w:rsidRPr="00BD5DDA" w:rsidRDefault="0096119E" w:rsidP="0096119E">
      <w:pPr>
        <w:pStyle w:val="paragraph"/>
        <w:numPr>
          <w:ilvl w:val="0"/>
          <w:numId w:val="35"/>
        </w:numPr>
        <w:spacing w:before="0" w:beforeAutospacing="0" w:after="0" w:afterAutospacing="0"/>
        <w:ind w:left="270" w:firstLine="0"/>
        <w:textAlignment w:val="baseline"/>
        <w:rPr>
          <w:rFonts w:ascii="Arial" w:hAnsi="Arial" w:cs="Arial"/>
          <w:sz w:val="22"/>
          <w:szCs w:val="22"/>
        </w:rPr>
      </w:pPr>
      <w:r w:rsidRPr="00BD5DDA">
        <w:rPr>
          <w:rStyle w:val="normaltextrun"/>
          <w:rFonts w:ascii="Arial" w:hAnsi="Arial" w:cs="Arial"/>
          <w:b/>
          <w:bCs/>
          <w:color w:val="000000"/>
          <w:sz w:val="22"/>
          <w:szCs w:val="22"/>
          <w:lang w:val="en-SG"/>
        </w:rPr>
        <w:t>Reporting Requirements</w:t>
      </w:r>
      <w:r w:rsidRPr="00BD5DDA">
        <w:rPr>
          <w:rStyle w:val="eop"/>
          <w:rFonts w:ascii="Arial" w:hAnsi="Arial" w:cs="Arial"/>
          <w:sz w:val="22"/>
          <w:szCs w:val="22"/>
        </w:rPr>
        <w:t> </w:t>
      </w:r>
    </w:p>
    <w:p w14:paraId="467EF69B" w14:textId="77777777" w:rsidR="0096119E" w:rsidRPr="00BD5DDA" w:rsidRDefault="0096119E" w:rsidP="0096119E">
      <w:pPr>
        <w:pStyle w:val="paragraph"/>
        <w:spacing w:before="0" w:beforeAutospacing="0" w:after="0" w:afterAutospacing="0"/>
        <w:ind w:left="630"/>
        <w:textAlignment w:val="baseline"/>
        <w:rPr>
          <w:rFonts w:ascii="Arial" w:hAnsi="Arial" w:cs="Arial"/>
          <w:sz w:val="20"/>
          <w:szCs w:val="20"/>
        </w:rPr>
      </w:pPr>
      <w:r w:rsidRPr="00BD5DDA">
        <w:rPr>
          <w:rStyle w:val="eop"/>
          <w:rFonts w:ascii="Arial" w:hAnsi="Arial" w:cs="Arial"/>
          <w:sz w:val="20"/>
          <w:szCs w:val="20"/>
        </w:rPr>
        <w:t> </w:t>
      </w:r>
    </w:p>
    <w:p w14:paraId="0FC776A6" w14:textId="5A2A5E5D" w:rsidR="0096119E" w:rsidRPr="00BD5DDA" w:rsidRDefault="0096119E" w:rsidP="0075275C">
      <w:pPr>
        <w:pStyle w:val="paragraph"/>
        <w:numPr>
          <w:ilvl w:val="0"/>
          <w:numId w:val="36"/>
        </w:numPr>
        <w:spacing w:before="0" w:beforeAutospacing="0" w:after="0" w:afterAutospacing="0"/>
        <w:ind w:left="630"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 xml:space="preserve">In addition to such other reporting requirements as may be required </w:t>
      </w:r>
      <w:r w:rsidR="0075275C" w:rsidRPr="00BD5DDA">
        <w:rPr>
          <w:rStyle w:val="normaltextrun"/>
          <w:rFonts w:ascii="Arial" w:hAnsi="Arial" w:cs="Arial"/>
          <w:color w:val="000000"/>
          <w:sz w:val="20"/>
          <w:szCs w:val="20"/>
          <w:lang w:val="en-SG"/>
        </w:rPr>
        <w:t xml:space="preserve">by </w:t>
      </w:r>
      <w:r w:rsidRPr="00BD5DDA">
        <w:rPr>
          <w:rStyle w:val="normaltextrun"/>
          <w:rFonts w:ascii="Arial" w:hAnsi="Arial" w:cs="Arial"/>
          <w:color w:val="000000"/>
          <w:sz w:val="20"/>
          <w:szCs w:val="20"/>
          <w:lang w:val="en-SG"/>
        </w:rPr>
        <w:t xml:space="preserve">the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00775D01" w:rsidRPr="00BD5DDA">
        <w:rPr>
          <w:rStyle w:val="normaltextrun"/>
          <w:rFonts w:ascii="Arial" w:hAnsi="Arial" w:cs="Arial"/>
          <w:color w:val="000000"/>
          <w:sz w:val="20"/>
          <w:szCs w:val="20"/>
          <w:lang w:val="en-SG"/>
        </w:rPr>
        <w:t>shareholders</w:t>
      </w:r>
      <w:r w:rsidRPr="00BD5DDA">
        <w:rPr>
          <w:rStyle w:val="normaltextrun"/>
          <w:rFonts w:ascii="Arial" w:hAnsi="Arial" w:cs="Arial"/>
          <w:color w:val="000000"/>
          <w:sz w:val="20"/>
          <w:szCs w:val="20"/>
          <w:lang w:val="en-SG"/>
        </w:rPr>
        <w:t xml:space="preserve">, each </w:t>
      </w:r>
      <w:r w:rsidR="002757F1" w:rsidRPr="00BD5DDA">
        <w:rPr>
          <w:rStyle w:val="normaltextrun"/>
          <w:rFonts w:ascii="Arial" w:hAnsi="Arial" w:cs="Arial"/>
          <w:color w:val="000000"/>
          <w:sz w:val="20"/>
          <w:szCs w:val="20"/>
          <w:lang w:val="en-SG"/>
        </w:rPr>
        <w:t>AOK</w:t>
      </w:r>
      <w:r w:rsidRPr="00BD5DDA">
        <w:rPr>
          <w:rStyle w:val="normaltextrun"/>
          <w:rFonts w:ascii="Arial" w:hAnsi="Arial" w:cs="Arial"/>
          <w:color w:val="000000"/>
          <w:sz w:val="20"/>
          <w:szCs w:val="20"/>
          <w:lang w:val="en-SG"/>
        </w:rPr>
        <w:t xml:space="preserve"> </w:t>
      </w:r>
      <w:r w:rsidRPr="00BD5DDA">
        <w:rPr>
          <w:rStyle w:val="normaltextrun"/>
          <w:rFonts w:ascii="Arial" w:hAnsi="Arial" w:cs="Arial"/>
          <w:sz w:val="20"/>
          <w:szCs w:val="20"/>
          <w:lang w:val="en-SG"/>
        </w:rPr>
        <w:t xml:space="preserve">Participant </w:t>
      </w:r>
      <w:r w:rsidRPr="00BD5DDA">
        <w:rPr>
          <w:rStyle w:val="normaltextrun"/>
          <w:rFonts w:ascii="Arial" w:hAnsi="Arial" w:cs="Arial"/>
          <w:color w:val="000000"/>
          <w:sz w:val="20"/>
          <w:szCs w:val="20"/>
          <w:lang w:val="en-SG"/>
        </w:rPr>
        <w:t>shall confirm in writing to its supervising entity that to the best of its knowledge and belief:</w:t>
      </w:r>
      <w:r w:rsidRPr="00BD5DDA">
        <w:rPr>
          <w:rStyle w:val="eop"/>
          <w:rFonts w:ascii="Arial" w:hAnsi="Arial" w:cs="Arial"/>
          <w:sz w:val="20"/>
          <w:szCs w:val="20"/>
        </w:rPr>
        <w:t> </w:t>
      </w:r>
    </w:p>
    <w:p w14:paraId="721F65B7" w14:textId="77777777" w:rsidR="0096119E" w:rsidRPr="00BD5DDA" w:rsidRDefault="0096119E" w:rsidP="0096119E">
      <w:pPr>
        <w:pStyle w:val="paragraph"/>
        <w:spacing w:before="0" w:beforeAutospacing="0" w:after="0" w:afterAutospacing="0"/>
        <w:ind w:left="990"/>
        <w:textAlignment w:val="baseline"/>
        <w:rPr>
          <w:rFonts w:ascii="Arial" w:hAnsi="Arial" w:cs="Arial"/>
          <w:sz w:val="20"/>
          <w:szCs w:val="20"/>
        </w:rPr>
      </w:pPr>
      <w:r w:rsidRPr="00BD5DDA">
        <w:rPr>
          <w:rStyle w:val="eop"/>
          <w:rFonts w:ascii="Arial" w:hAnsi="Arial" w:cs="Arial"/>
          <w:sz w:val="20"/>
          <w:szCs w:val="20"/>
        </w:rPr>
        <w:t> </w:t>
      </w:r>
    </w:p>
    <w:p w14:paraId="398E0C26" w14:textId="77777777" w:rsidR="0096119E" w:rsidRPr="00BD5DDA" w:rsidRDefault="0096119E" w:rsidP="0075275C">
      <w:pPr>
        <w:pStyle w:val="paragraph"/>
        <w:numPr>
          <w:ilvl w:val="0"/>
          <w:numId w:val="37"/>
        </w:numPr>
        <w:spacing w:before="0" w:beforeAutospacing="0" w:after="0" w:afterAutospacing="0"/>
        <w:ind w:left="100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neither it nor any of its respective affiliates acting on their behalf, nor any other person acting on their behalf, has engaged in any activity, nor entered into any transaction, prohibited by any resolution issued by the United Nations Security Council under Chapter VII of the UN Charter (All employees shall confirm in writing that they act in accordance with UN Charter Chapter VII available at </w:t>
      </w:r>
      <w:hyperlink r:id="rId8" w:tgtFrame="_blank" w:history="1">
        <w:r w:rsidRPr="00BD5DDA">
          <w:rPr>
            <w:rStyle w:val="normaltextrun"/>
            <w:rFonts w:ascii="Arial" w:hAnsi="Arial" w:cs="Arial"/>
            <w:color w:val="0563C1"/>
            <w:sz w:val="20"/>
            <w:szCs w:val="20"/>
            <w:u w:val="single"/>
            <w:lang w:val="en-SG"/>
          </w:rPr>
          <w:t>http://www.un.org/en/sections/un-charter/chapter-vii/</w:t>
        </w:r>
      </w:hyperlink>
      <w:r w:rsidRPr="00BD5DDA">
        <w:rPr>
          <w:rStyle w:val="normaltextrun"/>
          <w:rFonts w:ascii="Arial" w:hAnsi="Arial" w:cs="Arial"/>
          <w:color w:val="000000"/>
          <w:sz w:val="20"/>
          <w:szCs w:val="20"/>
          <w:lang w:val="en-SG"/>
        </w:rPr>
        <w:t>);</w:t>
      </w:r>
      <w:r w:rsidRPr="00BD5DDA">
        <w:rPr>
          <w:rStyle w:val="eop"/>
          <w:rFonts w:ascii="Arial" w:hAnsi="Arial" w:cs="Arial"/>
          <w:sz w:val="20"/>
          <w:szCs w:val="20"/>
        </w:rPr>
        <w:t> </w:t>
      </w:r>
    </w:p>
    <w:p w14:paraId="1974F296" w14:textId="77777777" w:rsidR="0096119E" w:rsidRPr="00BD5DDA" w:rsidRDefault="0096119E" w:rsidP="0096119E">
      <w:pPr>
        <w:pStyle w:val="paragraph"/>
        <w:spacing w:before="0" w:beforeAutospacing="0" w:after="0" w:afterAutospacing="0"/>
        <w:ind w:left="1275"/>
        <w:textAlignment w:val="baseline"/>
        <w:rPr>
          <w:rFonts w:ascii="Arial" w:hAnsi="Arial" w:cs="Arial"/>
          <w:sz w:val="20"/>
          <w:szCs w:val="20"/>
        </w:rPr>
      </w:pPr>
      <w:r w:rsidRPr="00BD5DDA">
        <w:rPr>
          <w:rStyle w:val="eop"/>
          <w:rFonts w:ascii="Arial" w:hAnsi="Arial" w:cs="Arial"/>
          <w:sz w:val="20"/>
          <w:szCs w:val="20"/>
        </w:rPr>
        <w:t> </w:t>
      </w:r>
    </w:p>
    <w:p w14:paraId="368B23BC" w14:textId="77777777" w:rsidR="0096119E" w:rsidRPr="00BD5DDA" w:rsidRDefault="0096119E" w:rsidP="0075275C">
      <w:pPr>
        <w:pStyle w:val="paragraph"/>
        <w:numPr>
          <w:ilvl w:val="0"/>
          <w:numId w:val="38"/>
        </w:numPr>
        <w:spacing w:before="0" w:beforeAutospacing="0" w:after="0" w:afterAutospacing="0"/>
        <w:ind w:left="91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after due inquiry, it is not involved with any party that is an entity or person (</w:t>
      </w:r>
      <w:proofErr w:type="spellStart"/>
      <w:r w:rsidRPr="00BD5DDA">
        <w:rPr>
          <w:rStyle w:val="spellingerror"/>
          <w:rFonts w:ascii="Arial" w:hAnsi="Arial" w:cs="Arial"/>
          <w:color w:val="000000"/>
          <w:sz w:val="20"/>
          <w:szCs w:val="20"/>
          <w:lang w:val="en-SG"/>
        </w:rPr>
        <w:t>i</w:t>
      </w:r>
      <w:proofErr w:type="spellEnd"/>
      <w:r w:rsidRPr="00BD5DDA">
        <w:rPr>
          <w:rStyle w:val="normaltextrun"/>
          <w:rFonts w:ascii="Arial" w:hAnsi="Arial" w:cs="Arial"/>
          <w:color w:val="000000"/>
          <w:sz w:val="20"/>
          <w:szCs w:val="20"/>
          <w:lang w:val="en-SG"/>
        </w:rPr>
        <w:t>) sanctioned pursuant to any United Nations Security Council resolution issued under Chapter VII of the UN Charter, (ii) on the World Bank Listing of Ineligible Firms from time to time (www.worldbank.org/debarr or any successor website or location) or (iii) convicted, indicted, or subjected to any similar criminal sanction, by any court or governmental body of competent jurisdiction, for engaging in money laundering or financing of terrorism or any Sanctionable Practice; and</w:t>
      </w:r>
      <w:r w:rsidRPr="00BD5DDA">
        <w:rPr>
          <w:rStyle w:val="eop"/>
          <w:rFonts w:ascii="Arial" w:hAnsi="Arial" w:cs="Arial"/>
          <w:sz w:val="20"/>
          <w:szCs w:val="20"/>
        </w:rPr>
        <w:t> </w:t>
      </w:r>
    </w:p>
    <w:p w14:paraId="12E6A277" w14:textId="77777777" w:rsidR="0096119E" w:rsidRPr="00BD5DDA" w:rsidRDefault="0096119E" w:rsidP="0096119E">
      <w:pPr>
        <w:pStyle w:val="paragraph"/>
        <w:spacing w:before="0" w:beforeAutospacing="0" w:after="0" w:afterAutospacing="0"/>
        <w:ind w:left="1275"/>
        <w:textAlignment w:val="baseline"/>
        <w:rPr>
          <w:rFonts w:ascii="Arial" w:hAnsi="Arial" w:cs="Arial"/>
          <w:sz w:val="20"/>
          <w:szCs w:val="20"/>
        </w:rPr>
      </w:pPr>
      <w:r w:rsidRPr="00BD5DDA">
        <w:rPr>
          <w:rStyle w:val="eop"/>
          <w:rFonts w:ascii="Arial" w:hAnsi="Arial" w:cs="Arial"/>
          <w:sz w:val="20"/>
          <w:szCs w:val="20"/>
        </w:rPr>
        <w:t> </w:t>
      </w:r>
    </w:p>
    <w:p w14:paraId="34F3676D" w14:textId="77777777" w:rsidR="0096119E" w:rsidRPr="00BD5DDA" w:rsidRDefault="003D7FA9" w:rsidP="0075275C">
      <w:pPr>
        <w:pStyle w:val="paragraph"/>
        <w:numPr>
          <w:ilvl w:val="0"/>
          <w:numId w:val="39"/>
        </w:numPr>
        <w:spacing w:before="0" w:beforeAutospacing="0" w:after="0" w:afterAutospacing="0"/>
        <w:ind w:left="915" w:firstLine="0"/>
        <w:jc w:val="both"/>
        <w:textAlignment w:val="baseline"/>
        <w:rPr>
          <w:rFonts w:ascii="Arial" w:hAnsi="Arial" w:cs="Arial"/>
          <w:sz w:val="20"/>
          <w:szCs w:val="20"/>
        </w:rPr>
      </w:pPr>
      <w:r w:rsidRPr="00BD5DDA">
        <w:rPr>
          <w:rStyle w:val="normaltextrun"/>
          <w:rFonts w:ascii="Arial" w:hAnsi="Arial" w:cs="Arial"/>
          <w:color w:val="000000"/>
          <w:sz w:val="20"/>
          <w:szCs w:val="20"/>
          <w:lang w:val="en-SG"/>
        </w:rPr>
        <w:t>All</w:t>
      </w:r>
      <w:r w:rsidR="0096119E" w:rsidRPr="00BD5DDA">
        <w:rPr>
          <w:rStyle w:val="normaltextrun"/>
          <w:rFonts w:ascii="Arial" w:hAnsi="Arial" w:cs="Arial"/>
          <w:color w:val="000000"/>
          <w:sz w:val="20"/>
          <w:szCs w:val="20"/>
          <w:lang w:val="en-SG"/>
        </w:rPr>
        <w:t xml:space="preserve"> </w:t>
      </w:r>
      <w:r w:rsidR="002757F1" w:rsidRPr="00BD5DDA">
        <w:rPr>
          <w:rStyle w:val="normaltextrun"/>
          <w:rFonts w:ascii="Arial" w:hAnsi="Arial" w:cs="Arial"/>
          <w:color w:val="000000"/>
          <w:sz w:val="20"/>
          <w:szCs w:val="20"/>
          <w:lang w:val="en-SG"/>
        </w:rPr>
        <w:t>AOK</w:t>
      </w:r>
      <w:r w:rsidR="0096119E" w:rsidRPr="00BD5DDA">
        <w:rPr>
          <w:rStyle w:val="normaltextrun"/>
          <w:rFonts w:ascii="Arial" w:hAnsi="Arial" w:cs="Arial"/>
          <w:color w:val="000000"/>
          <w:sz w:val="20"/>
          <w:szCs w:val="20"/>
          <w:lang w:val="en-SG"/>
        </w:rPr>
        <w:t xml:space="preserve"> supported projects that it is responsible for </w:t>
      </w:r>
      <w:proofErr w:type="gramStart"/>
      <w:r w:rsidR="0096119E" w:rsidRPr="00BD5DDA">
        <w:rPr>
          <w:rStyle w:val="normaltextrun"/>
          <w:rFonts w:ascii="Arial" w:hAnsi="Arial" w:cs="Arial"/>
          <w:color w:val="000000"/>
          <w:sz w:val="20"/>
          <w:szCs w:val="20"/>
          <w:lang w:val="en-SG"/>
        </w:rPr>
        <w:t>are in compliance with</w:t>
      </w:r>
      <w:proofErr w:type="gramEnd"/>
      <w:r w:rsidR="0096119E" w:rsidRPr="00BD5DDA">
        <w:rPr>
          <w:rStyle w:val="normaltextrun"/>
          <w:rFonts w:ascii="Arial" w:hAnsi="Arial" w:cs="Arial"/>
          <w:color w:val="000000"/>
          <w:sz w:val="20"/>
          <w:szCs w:val="20"/>
          <w:lang w:val="en-SG"/>
        </w:rPr>
        <w:t xml:space="preserve"> their</w:t>
      </w:r>
      <w:r w:rsidR="0096119E" w:rsidRPr="00BD5DDA">
        <w:rPr>
          <w:rStyle w:val="scxw261949110"/>
          <w:rFonts w:ascii="Arial" w:hAnsi="Arial" w:cs="Arial"/>
          <w:sz w:val="20"/>
          <w:szCs w:val="20"/>
        </w:rPr>
        <w:t> </w:t>
      </w:r>
      <w:r w:rsidR="0096119E" w:rsidRPr="00BD5DDA">
        <w:rPr>
          <w:rFonts w:ascii="Arial" w:hAnsi="Arial" w:cs="Arial"/>
          <w:sz w:val="20"/>
          <w:szCs w:val="20"/>
        </w:rPr>
        <w:br/>
      </w:r>
      <w:r w:rsidR="0096119E" w:rsidRPr="00BD5DDA">
        <w:rPr>
          <w:rStyle w:val="normaltextrun"/>
          <w:rFonts w:ascii="Arial" w:hAnsi="Arial" w:cs="Arial"/>
          <w:color w:val="000000"/>
          <w:sz w:val="20"/>
          <w:szCs w:val="20"/>
          <w:lang w:val="en-SG"/>
        </w:rPr>
        <w:t>obligations under these Procedures.</w:t>
      </w:r>
      <w:r w:rsidR="0096119E" w:rsidRPr="00BD5DDA">
        <w:rPr>
          <w:rStyle w:val="eop"/>
          <w:rFonts w:ascii="Arial" w:hAnsi="Arial" w:cs="Arial"/>
          <w:sz w:val="20"/>
          <w:szCs w:val="20"/>
        </w:rPr>
        <w:t> </w:t>
      </w:r>
    </w:p>
    <w:p w14:paraId="78D3A346" w14:textId="77777777" w:rsidR="0096119E" w:rsidRPr="00BD5DDA" w:rsidRDefault="0096119E" w:rsidP="0096119E">
      <w:pPr>
        <w:rPr>
          <w:rFonts w:ascii="Arial" w:hAnsi="Arial" w:cs="Arial"/>
        </w:rPr>
      </w:pPr>
    </w:p>
    <w:p w14:paraId="6A2BBD19" w14:textId="77777777" w:rsidR="00775D01" w:rsidRPr="00BD5DDA" w:rsidRDefault="00775D01">
      <w:pPr>
        <w:rPr>
          <w:rFonts w:ascii="Arial" w:hAnsi="Arial" w:cs="Arial"/>
          <w:b/>
          <w:bCs/>
          <w:color w:val="000000"/>
        </w:rPr>
      </w:pPr>
      <w:r w:rsidRPr="00BD5DDA">
        <w:rPr>
          <w:rFonts w:ascii="Arial" w:hAnsi="Arial" w:cs="Arial"/>
          <w:b/>
          <w:bCs/>
        </w:rPr>
        <w:br w:type="page"/>
      </w:r>
    </w:p>
    <w:p w14:paraId="2B024DE9" w14:textId="77777777" w:rsidR="002757F1" w:rsidRPr="00BD5DDA" w:rsidRDefault="002757F1" w:rsidP="00687332">
      <w:pPr>
        <w:pStyle w:val="paragraph"/>
        <w:numPr>
          <w:ilvl w:val="0"/>
          <w:numId w:val="35"/>
        </w:numPr>
        <w:spacing w:before="0" w:beforeAutospacing="0" w:after="0" w:afterAutospacing="0"/>
        <w:ind w:left="142" w:firstLine="0"/>
        <w:textAlignment w:val="baseline"/>
        <w:rPr>
          <w:rStyle w:val="normaltextrun"/>
          <w:rFonts w:ascii="Arial" w:hAnsi="Arial" w:cs="Arial"/>
          <w:b/>
          <w:color w:val="000000"/>
          <w:sz w:val="22"/>
          <w:szCs w:val="22"/>
          <w:lang w:val="en-SG"/>
        </w:rPr>
      </w:pPr>
      <w:r w:rsidRPr="00BD5DDA">
        <w:rPr>
          <w:rStyle w:val="normaltextrun"/>
          <w:rFonts w:ascii="Arial" w:hAnsi="Arial" w:cs="Arial"/>
          <w:b/>
          <w:color w:val="000000"/>
          <w:sz w:val="22"/>
          <w:szCs w:val="22"/>
          <w:lang w:val="en-SG"/>
        </w:rPr>
        <w:lastRenderedPageBreak/>
        <w:t>A</w:t>
      </w:r>
      <w:r w:rsidR="00687332" w:rsidRPr="00BD5DDA">
        <w:rPr>
          <w:rStyle w:val="normaltextrun"/>
          <w:rFonts w:ascii="Arial" w:hAnsi="Arial" w:cs="Arial"/>
          <w:b/>
          <w:color w:val="000000"/>
          <w:sz w:val="22"/>
          <w:szCs w:val="22"/>
          <w:lang w:val="en-SG"/>
        </w:rPr>
        <w:t xml:space="preserve">nti-Bribery and Corruption Policy </w:t>
      </w:r>
      <w:r w:rsidRPr="00BD5DDA">
        <w:rPr>
          <w:rStyle w:val="normaltextrun"/>
          <w:rFonts w:ascii="Arial" w:hAnsi="Arial" w:cs="Arial"/>
          <w:b/>
          <w:color w:val="000000"/>
          <w:sz w:val="22"/>
          <w:szCs w:val="22"/>
          <w:lang w:val="en-SG"/>
        </w:rPr>
        <w:t xml:space="preserve">for </w:t>
      </w:r>
      <w:r w:rsidR="0062545C" w:rsidRPr="00BD5DDA">
        <w:rPr>
          <w:rStyle w:val="normaltextrun"/>
          <w:rFonts w:ascii="Arial" w:hAnsi="Arial" w:cs="Arial"/>
          <w:b/>
          <w:color w:val="000000"/>
          <w:sz w:val="22"/>
          <w:szCs w:val="22"/>
          <w:lang w:val="en-SG"/>
        </w:rPr>
        <w:t xml:space="preserve">AOK Employees, </w:t>
      </w:r>
      <w:r w:rsidR="00652A1F" w:rsidRPr="00BD5DDA">
        <w:rPr>
          <w:rStyle w:val="normaltextrun"/>
          <w:rFonts w:ascii="Arial" w:hAnsi="Arial" w:cs="Arial"/>
          <w:b/>
          <w:color w:val="000000"/>
          <w:sz w:val="22"/>
          <w:szCs w:val="22"/>
          <w:lang w:val="en-SG"/>
        </w:rPr>
        <w:t xml:space="preserve">Sub-Contractors &amp; </w:t>
      </w:r>
      <w:r w:rsidRPr="00BD5DDA">
        <w:rPr>
          <w:rStyle w:val="normaltextrun"/>
          <w:rFonts w:ascii="Arial" w:hAnsi="Arial" w:cs="Arial"/>
          <w:b/>
          <w:color w:val="000000"/>
          <w:sz w:val="22"/>
          <w:szCs w:val="22"/>
          <w:lang w:val="en-SG"/>
        </w:rPr>
        <w:t xml:space="preserve">Service Providers </w:t>
      </w:r>
    </w:p>
    <w:p w14:paraId="1273B7B8" w14:textId="77777777" w:rsidR="00687332" w:rsidRPr="00BD5DDA" w:rsidRDefault="00687332" w:rsidP="002757F1">
      <w:pPr>
        <w:pStyle w:val="Default"/>
        <w:rPr>
          <w:sz w:val="20"/>
          <w:szCs w:val="20"/>
        </w:rPr>
      </w:pPr>
    </w:p>
    <w:p w14:paraId="7C5BB9AC" w14:textId="77777777" w:rsidR="002757F1" w:rsidRPr="00BD5DDA" w:rsidRDefault="002757F1" w:rsidP="002757F1">
      <w:pPr>
        <w:pStyle w:val="Default"/>
        <w:rPr>
          <w:sz w:val="20"/>
          <w:szCs w:val="20"/>
        </w:rPr>
      </w:pPr>
      <w:r w:rsidRPr="00BD5DDA">
        <w:rPr>
          <w:sz w:val="20"/>
          <w:szCs w:val="20"/>
        </w:rPr>
        <w:t xml:space="preserve">The Company, and their respective officers and employees shall comply with the AOK Anti-Corruption and Integrity Policy and Procedures and the following provisions of this Section: </w:t>
      </w:r>
    </w:p>
    <w:p w14:paraId="65EF05A6" w14:textId="77777777" w:rsidR="00687332" w:rsidRPr="00BD5DDA" w:rsidRDefault="00687332" w:rsidP="002757F1">
      <w:pPr>
        <w:pStyle w:val="Default"/>
        <w:rPr>
          <w:sz w:val="20"/>
          <w:szCs w:val="20"/>
        </w:rPr>
      </w:pPr>
    </w:p>
    <w:p w14:paraId="1DB8AF69" w14:textId="77777777" w:rsidR="002757F1" w:rsidRPr="00BD5DDA" w:rsidRDefault="002757F1" w:rsidP="00687332">
      <w:pPr>
        <w:pStyle w:val="Default"/>
        <w:numPr>
          <w:ilvl w:val="0"/>
          <w:numId w:val="40"/>
        </w:numPr>
        <w:rPr>
          <w:sz w:val="20"/>
          <w:szCs w:val="20"/>
        </w:rPr>
      </w:pPr>
      <w:r w:rsidRPr="00BD5DDA">
        <w:rPr>
          <w:bCs/>
          <w:sz w:val="20"/>
          <w:szCs w:val="20"/>
        </w:rPr>
        <w:t xml:space="preserve">Offering Bribes </w:t>
      </w:r>
    </w:p>
    <w:p w14:paraId="512E1D85" w14:textId="77777777" w:rsidR="002757F1" w:rsidRPr="00BD5DDA" w:rsidRDefault="002757F1" w:rsidP="0075275C">
      <w:pPr>
        <w:pStyle w:val="Default"/>
        <w:jc w:val="both"/>
        <w:rPr>
          <w:sz w:val="20"/>
          <w:szCs w:val="20"/>
        </w:rPr>
      </w:pPr>
      <w:r w:rsidRPr="00BD5DDA">
        <w:rPr>
          <w:sz w:val="20"/>
          <w:szCs w:val="20"/>
        </w:rPr>
        <w:t xml:space="preserve">The Company, and their respective staff will not offer or make any bribe, unorthodox or unauthorised payment or inducement of any kind to anyone and for whatever purpose, including soliciting a potential investment for AOK or to facilitate the making of any such investment. </w:t>
      </w:r>
    </w:p>
    <w:p w14:paraId="712F5101" w14:textId="77777777" w:rsidR="00687332" w:rsidRPr="00BD5DDA" w:rsidRDefault="00687332" w:rsidP="002757F1">
      <w:pPr>
        <w:pStyle w:val="Default"/>
        <w:rPr>
          <w:sz w:val="20"/>
          <w:szCs w:val="20"/>
        </w:rPr>
      </w:pPr>
    </w:p>
    <w:p w14:paraId="3F437D76" w14:textId="77777777" w:rsidR="002757F1" w:rsidRPr="00BD5DDA" w:rsidRDefault="002757F1" w:rsidP="00687332">
      <w:pPr>
        <w:pStyle w:val="Default"/>
        <w:numPr>
          <w:ilvl w:val="0"/>
          <w:numId w:val="40"/>
        </w:numPr>
        <w:rPr>
          <w:sz w:val="20"/>
          <w:szCs w:val="20"/>
        </w:rPr>
      </w:pPr>
      <w:r w:rsidRPr="00BD5DDA">
        <w:rPr>
          <w:bCs/>
          <w:sz w:val="20"/>
          <w:szCs w:val="20"/>
        </w:rPr>
        <w:t xml:space="preserve">Acceptance of Bribes </w:t>
      </w:r>
    </w:p>
    <w:p w14:paraId="1B30F980" w14:textId="77777777" w:rsidR="002757F1" w:rsidRPr="00BD5DDA" w:rsidRDefault="002757F1" w:rsidP="0075275C">
      <w:pPr>
        <w:pStyle w:val="Default"/>
        <w:jc w:val="both"/>
        <w:rPr>
          <w:sz w:val="20"/>
          <w:szCs w:val="20"/>
        </w:rPr>
      </w:pPr>
      <w:r w:rsidRPr="00BD5DDA">
        <w:rPr>
          <w:sz w:val="20"/>
          <w:szCs w:val="20"/>
        </w:rPr>
        <w:t xml:space="preserve">The Company, and their respective staff will not accept any kind of bribe, unorthodox or unauthorised payment or inducement of any kind from anyone, for whatever purpose, including in relation to the making of a potential investment by AOK or to facilitate its approval by AOK. </w:t>
      </w:r>
    </w:p>
    <w:p w14:paraId="40E070FA" w14:textId="77777777" w:rsidR="00687332" w:rsidRPr="00BD5DDA" w:rsidRDefault="00687332" w:rsidP="002757F1">
      <w:pPr>
        <w:pStyle w:val="Default"/>
        <w:rPr>
          <w:sz w:val="20"/>
          <w:szCs w:val="20"/>
        </w:rPr>
      </w:pPr>
    </w:p>
    <w:p w14:paraId="7D5AF99D" w14:textId="77777777" w:rsidR="002757F1" w:rsidRPr="00BD5DDA" w:rsidRDefault="002757F1" w:rsidP="00687332">
      <w:pPr>
        <w:pStyle w:val="Default"/>
        <w:numPr>
          <w:ilvl w:val="0"/>
          <w:numId w:val="40"/>
        </w:numPr>
        <w:rPr>
          <w:sz w:val="20"/>
          <w:szCs w:val="20"/>
        </w:rPr>
      </w:pPr>
      <w:r w:rsidRPr="00BD5DDA">
        <w:rPr>
          <w:bCs/>
          <w:sz w:val="20"/>
          <w:szCs w:val="20"/>
        </w:rPr>
        <w:t xml:space="preserve">Reporting </w:t>
      </w:r>
    </w:p>
    <w:p w14:paraId="2626F13A" w14:textId="77777777" w:rsidR="002757F1" w:rsidRPr="00BD5DDA" w:rsidRDefault="002757F1" w:rsidP="0075275C">
      <w:pPr>
        <w:pStyle w:val="Default"/>
        <w:jc w:val="both"/>
        <w:rPr>
          <w:sz w:val="20"/>
          <w:szCs w:val="20"/>
        </w:rPr>
      </w:pPr>
      <w:r w:rsidRPr="00BD5DDA">
        <w:rPr>
          <w:sz w:val="20"/>
          <w:szCs w:val="20"/>
        </w:rPr>
        <w:t xml:space="preserve">The Company’s staff will report promptly to the Shareholders of AOK any request for, or any offer of, a bribe or unorthodox payment or inducement and will refuse any such request or offer in such clear and unequivocal terms as can lead to no misunderstanding or false expectation. </w:t>
      </w:r>
    </w:p>
    <w:p w14:paraId="3F00F4D8" w14:textId="77777777" w:rsidR="00687332" w:rsidRPr="00BD5DDA" w:rsidRDefault="00687332" w:rsidP="002757F1">
      <w:pPr>
        <w:pStyle w:val="Default"/>
        <w:rPr>
          <w:sz w:val="20"/>
          <w:szCs w:val="20"/>
        </w:rPr>
      </w:pPr>
    </w:p>
    <w:p w14:paraId="22BDD3D8" w14:textId="77777777" w:rsidR="002757F1" w:rsidRPr="00BD5DDA" w:rsidRDefault="002757F1" w:rsidP="00687332">
      <w:pPr>
        <w:pStyle w:val="Default"/>
        <w:numPr>
          <w:ilvl w:val="0"/>
          <w:numId w:val="40"/>
        </w:numPr>
        <w:rPr>
          <w:sz w:val="20"/>
          <w:szCs w:val="20"/>
        </w:rPr>
      </w:pPr>
      <w:r w:rsidRPr="00BD5DDA">
        <w:rPr>
          <w:bCs/>
          <w:sz w:val="20"/>
          <w:szCs w:val="20"/>
        </w:rPr>
        <w:t xml:space="preserve">Facilitating Payments </w:t>
      </w:r>
    </w:p>
    <w:p w14:paraId="6774C2FC" w14:textId="12FB867C" w:rsidR="002757F1" w:rsidRPr="00BD5DDA" w:rsidRDefault="002757F1" w:rsidP="0075275C">
      <w:pPr>
        <w:pStyle w:val="Default"/>
        <w:jc w:val="both"/>
        <w:rPr>
          <w:sz w:val="20"/>
          <w:szCs w:val="20"/>
        </w:rPr>
      </w:pPr>
      <w:r w:rsidRPr="00BD5DDA">
        <w:rPr>
          <w:sz w:val="20"/>
          <w:szCs w:val="20"/>
        </w:rPr>
        <w:t xml:space="preserve">The Company will </w:t>
      </w:r>
      <w:r w:rsidR="008C13EC" w:rsidRPr="00BD5DDA">
        <w:rPr>
          <w:sz w:val="20"/>
          <w:szCs w:val="20"/>
        </w:rPr>
        <w:t>not and</w:t>
      </w:r>
      <w:r w:rsidRPr="00BD5DDA">
        <w:rPr>
          <w:sz w:val="20"/>
          <w:szCs w:val="20"/>
        </w:rPr>
        <w:t xml:space="preserve"> will procure that its staff and any consultants and advisors engaged to act on its behalf will not, make facilitating payments to progress any matter through local officials. </w:t>
      </w:r>
    </w:p>
    <w:p w14:paraId="05691C43" w14:textId="77777777" w:rsidR="00687332" w:rsidRPr="00BD5DDA" w:rsidRDefault="00687332" w:rsidP="002757F1">
      <w:pPr>
        <w:pStyle w:val="Default"/>
        <w:rPr>
          <w:sz w:val="20"/>
          <w:szCs w:val="20"/>
        </w:rPr>
      </w:pPr>
    </w:p>
    <w:p w14:paraId="2C6DDA3B" w14:textId="77777777" w:rsidR="002757F1" w:rsidRPr="00BD5DDA" w:rsidRDefault="002757F1" w:rsidP="00687332">
      <w:pPr>
        <w:pStyle w:val="Default"/>
        <w:numPr>
          <w:ilvl w:val="0"/>
          <w:numId w:val="40"/>
        </w:numPr>
        <w:rPr>
          <w:sz w:val="20"/>
          <w:szCs w:val="20"/>
        </w:rPr>
      </w:pPr>
      <w:r w:rsidRPr="00BD5DDA">
        <w:rPr>
          <w:bCs/>
          <w:sz w:val="20"/>
          <w:szCs w:val="20"/>
        </w:rPr>
        <w:t xml:space="preserve">Partners, Purchasers Etc. </w:t>
      </w:r>
    </w:p>
    <w:p w14:paraId="0D59E380" w14:textId="77777777" w:rsidR="002757F1" w:rsidRPr="00BD5DDA" w:rsidRDefault="002757F1" w:rsidP="0075275C">
      <w:pPr>
        <w:jc w:val="both"/>
        <w:rPr>
          <w:rFonts w:ascii="Arial" w:hAnsi="Arial" w:cs="Arial"/>
          <w:sz w:val="20"/>
          <w:szCs w:val="20"/>
        </w:rPr>
      </w:pPr>
      <w:r w:rsidRPr="00BD5DDA">
        <w:rPr>
          <w:rFonts w:ascii="Arial" w:hAnsi="Arial" w:cs="Arial"/>
          <w:sz w:val="20"/>
          <w:szCs w:val="20"/>
        </w:rPr>
        <w:t xml:space="preserve">The Company and each </w:t>
      </w:r>
      <w:r w:rsidR="0062545C" w:rsidRPr="00BD5DDA">
        <w:rPr>
          <w:rFonts w:ascii="Arial" w:hAnsi="Arial" w:cs="Arial"/>
          <w:sz w:val="20"/>
          <w:szCs w:val="20"/>
        </w:rPr>
        <w:t>participant</w:t>
      </w:r>
      <w:r w:rsidRPr="00BD5DDA">
        <w:rPr>
          <w:rFonts w:ascii="Arial" w:hAnsi="Arial" w:cs="Arial"/>
          <w:sz w:val="20"/>
          <w:szCs w:val="20"/>
        </w:rPr>
        <w:t xml:space="preserve"> will not, and any consultants and advisors engaged to act on its behalf will not, knowingly </w:t>
      </w:r>
      <w:proofErr w:type="gramStart"/>
      <w:r w:rsidRPr="00BD5DDA">
        <w:rPr>
          <w:rFonts w:ascii="Arial" w:hAnsi="Arial" w:cs="Arial"/>
          <w:sz w:val="20"/>
          <w:szCs w:val="20"/>
        </w:rPr>
        <w:t>enter into</w:t>
      </w:r>
      <w:proofErr w:type="gramEnd"/>
      <w:r w:rsidRPr="00BD5DDA">
        <w:rPr>
          <w:rFonts w:ascii="Arial" w:hAnsi="Arial" w:cs="Arial"/>
          <w:sz w:val="20"/>
          <w:szCs w:val="20"/>
        </w:rPr>
        <w:t xml:space="preserve"> arrangements with third party private sector partners or purchasers in relation to the Development or sale of </w:t>
      </w:r>
      <w:r w:rsidR="0062545C" w:rsidRPr="00BD5DDA">
        <w:rPr>
          <w:rFonts w:ascii="Arial" w:hAnsi="Arial" w:cs="Arial"/>
          <w:sz w:val="20"/>
          <w:szCs w:val="20"/>
        </w:rPr>
        <w:t>a project opportunity</w:t>
      </w:r>
      <w:r w:rsidRPr="00BD5DDA">
        <w:rPr>
          <w:rFonts w:ascii="Arial" w:hAnsi="Arial" w:cs="Arial"/>
          <w:sz w:val="20"/>
          <w:szCs w:val="20"/>
        </w:rPr>
        <w:t xml:space="preserve"> who have offered or accepted bribes or made facilitating payments in relation to that Opportunity.</w:t>
      </w:r>
    </w:p>
    <w:p w14:paraId="4C7965B7" w14:textId="77777777" w:rsidR="002757F1" w:rsidRPr="00BD5DDA" w:rsidRDefault="002757F1" w:rsidP="002757F1">
      <w:pPr>
        <w:rPr>
          <w:rFonts w:ascii="Arial" w:hAnsi="Arial" w:cs="Arial"/>
          <w:sz w:val="20"/>
          <w:szCs w:val="20"/>
        </w:rPr>
      </w:pPr>
    </w:p>
    <w:p w14:paraId="77144C93" w14:textId="77777777" w:rsidR="00775D01" w:rsidRPr="00BD5DDA" w:rsidRDefault="00775D01" w:rsidP="002757F1">
      <w:pPr>
        <w:rPr>
          <w:rFonts w:ascii="Arial" w:hAnsi="Arial" w:cs="Arial"/>
          <w:sz w:val="20"/>
          <w:szCs w:val="20"/>
        </w:rPr>
      </w:pPr>
    </w:p>
    <w:p w14:paraId="60CA8AF4" w14:textId="77777777" w:rsidR="00775D01" w:rsidRPr="00BD5DDA" w:rsidRDefault="00652A1F" w:rsidP="002757F1">
      <w:pPr>
        <w:rPr>
          <w:rFonts w:ascii="Arial" w:hAnsi="Arial" w:cs="Arial"/>
          <w:sz w:val="20"/>
          <w:szCs w:val="20"/>
        </w:rPr>
      </w:pPr>
      <w:r w:rsidRPr="00BD5DDA">
        <w:rPr>
          <w:rFonts w:ascii="Arial" w:hAnsi="Arial" w:cs="Arial"/>
          <w:sz w:val="20"/>
          <w:szCs w:val="20"/>
        </w:rPr>
        <w:t>S</w:t>
      </w:r>
      <w:r w:rsidR="00775D01" w:rsidRPr="00BD5DDA">
        <w:rPr>
          <w:rFonts w:ascii="Arial" w:hAnsi="Arial" w:cs="Arial"/>
          <w:sz w:val="20"/>
          <w:szCs w:val="20"/>
        </w:rPr>
        <w:t>ignature</w:t>
      </w:r>
      <w:r w:rsidRPr="00BD5DDA">
        <w:rPr>
          <w:rFonts w:ascii="Arial" w:hAnsi="Arial" w:cs="Arial"/>
          <w:sz w:val="20"/>
          <w:szCs w:val="20"/>
        </w:rPr>
        <w:t xml:space="preserve">  </w:t>
      </w:r>
      <w:r w:rsidR="003D7FA9" w:rsidRPr="00BD5DDA">
        <w:rPr>
          <w:rFonts w:ascii="Arial" w:hAnsi="Arial" w:cs="Arial"/>
          <w:sz w:val="20"/>
          <w:szCs w:val="20"/>
        </w:rPr>
        <w:t xml:space="preserve">       </w:t>
      </w:r>
      <w:r w:rsidR="0097493F" w:rsidRPr="00BD5DDA">
        <w:rPr>
          <w:rFonts w:ascii="Arial" w:hAnsi="Arial" w:cs="Arial"/>
          <w:sz w:val="20"/>
          <w:szCs w:val="20"/>
        </w:rPr>
        <w:t xml:space="preserve"> </w:t>
      </w:r>
      <w:r w:rsidRPr="00BD5DDA">
        <w:rPr>
          <w:rFonts w:ascii="Arial" w:hAnsi="Arial" w:cs="Arial"/>
          <w:sz w:val="20"/>
          <w:szCs w:val="20"/>
        </w:rPr>
        <w:t>__</w:t>
      </w:r>
      <w:r w:rsidR="003D7FA9" w:rsidRPr="00BD5DDA">
        <w:rPr>
          <w:rFonts w:ascii="Arial" w:hAnsi="Arial" w:cs="Arial"/>
          <w:sz w:val="20"/>
          <w:szCs w:val="20"/>
        </w:rPr>
        <w:t>_______________________________</w:t>
      </w:r>
    </w:p>
    <w:p w14:paraId="55418DAD" w14:textId="77777777" w:rsidR="002757F1" w:rsidRPr="00BD5DDA" w:rsidRDefault="00775D01" w:rsidP="00775D01">
      <w:pPr>
        <w:pStyle w:val="Header"/>
        <w:tabs>
          <w:tab w:val="clear" w:pos="4513"/>
          <w:tab w:val="clear" w:pos="9026"/>
          <w:tab w:val="right" w:pos="5103"/>
        </w:tabs>
        <w:spacing w:after="160" w:line="259" w:lineRule="auto"/>
        <w:rPr>
          <w:rFonts w:ascii="Arial" w:hAnsi="Arial" w:cs="Arial"/>
          <w:sz w:val="20"/>
          <w:szCs w:val="20"/>
        </w:rPr>
      </w:pPr>
      <w:r w:rsidRPr="00BD5DDA">
        <w:rPr>
          <w:rFonts w:ascii="Arial" w:hAnsi="Arial" w:cs="Arial"/>
          <w:sz w:val="20"/>
          <w:szCs w:val="20"/>
        </w:rPr>
        <w:t xml:space="preserve">Name: </w:t>
      </w:r>
      <w:r w:rsidRPr="00BD5DDA">
        <w:rPr>
          <w:rFonts w:ascii="Arial" w:hAnsi="Arial" w:cs="Arial"/>
          <w:sz w:val="20"/>
          <w:szCs w:val="20"/>
        </w:rPr>
        <w:tab/>
        <w:t>_________________________________</w:t>
      </w:r>
    </w:p>
    <w:p w14:paraId="4EE51A49" w14:textId="77777777" w:rsidR="00775D01" w:rsidRPr="00BD5DDA" w:rsidRDefault="00775D01" w:rsidP="00775D01">
      <w:pPr>
        <w:pStyle w:val="Header"/>
        <w:tabs>
          <w:tab w:val="clear" w:pos="4513"/>
          <w:tab w:val="clear" w:pos="9026"/>
          <w:tab w:val="right" w:pos="5103"/>
        </w:tabs>
        <w:spacing w:after="160" w:line="259" w:lineRule="auto"/>
        <w:rPr>
          <w:rFonts w:ascii="Arial" w:hAnsi="Arial" w:cs="Arial"/>
          <w:sz w:val="20"/>
          <w:szCs w:val="20"/>
        </w:rPr>
      </w:pPr>
      <w:r w:rsidRPr="00BD5DDA">
        <w:rPr>
          <w:rFonts w:ascii="Arial" w:hAnsi="Arial" w:cs="Arial"/>
          <w:sz w:val="20"/>
          <w:szCs w:val="20"/>
        </w:rPr>
        <w:t>Position:</w:t>
      </w:r>
      <w:r w:rsidRPr="00BD5DDA">
        <w:rPr>
          <w:rFonts w:ascii="Arial" w:hAnsi="Arial" w:cs="Arial"/>
          <w:sz w:val="20"/>
          <w:szCs w:val="20"/>
        </w:rPr>
        <w:tab/>
        <w:t>_________________________________</w:t>
      </w:r>
    </w:p>
    <w:p w14:paraId="462E46B3" w14:textId="77777777" w:rsidR="00775D01" w:rsidRPr="00BD5DDA" w:rsidRDefault="00775D01" w:rsidP="00775D01">
      <w:pPr>
        <w:pStyle w:val="Header"/>
        <w:tabs>
          <w:tab w:val="clear" w:pos="4513"/>
          <w:tab w:val="clear" w:pos="9026"/>
          <w:tab w:val="right" w:pos="5103"/>
        </w:tabs>
        <w:spacing w:after="160" w:line="259" w:lineRule="auto"/>
        <w:rPr>
          <w:rFonts w:ascii="Arial" w:hAnsi="Arial" w:cs="Arial"/>
          <w:sz w:val="20"/>
          <w:szCs w:val="20"/>
        </w:rPr>
      </w:pPr>
      <w:r w:rsidRPr="00BD5DDA">
        <w:rPr>
          <w:rFonts w:ascii="Arial" w:hAnsi="Arial" w:cs="Arial"/>
          <w:sz w:val="20"/>
          <w:szCs w:val="20"/>
        </w:rPr>
        <w:t>Company:</w:t>
      </w:r>
      <w:r w:rsidRPr="00BD5DDA">
        <w:rPr>
          <w:rFonts w:ascii="Arial" w:hAnsi="Arial" w:cs="Arial"/>
          <w:sz w:val="20"/>
          <w:szCs w:val="20"/>
        </w:rPr>
        <w:tab/>
        <w:t>_________________________________</w:t>
      </w:r>
    </w:p>
    <w:p w14:paraId="785B153E" w14:textId="77777777" w:rsidR="00775D01" w:rsidRPr="00BD5DDA" w:rsidRDefault="00775D01" w:rsidP="00652A1F">
      <w:pPr>
        <w:pStyle w:val="Header"/>
        <w:tabs>
          <w:tab w:val="clear" w:pos="4513"/>
          <w:tab w:val="clear" w:pos="9026"/>
          <w:tab w:val="right" w:pos="5103"/>
        </w:tabs>
        <w:spacing w:after="160" w:line="259" w:lineRule="auto"/>
        <w:rPr>
          <w:rFonts w:ascii="Arial" w:hAnsi="Arial" w:cs="Arial"/>
          <w:sz w:val="20"/>
          <w:szCs w:val="20"/>
        </w:rPr>
      </w:pPr>
      <w:r w:rsidRPr="00BD5DDA">
        <w:rPr>
          <w:rFonts w:ascii="Arial" w:hAnsi="Arial" w:cs="Arial"/>
          <w:sz w:val="20"/>
          <w:szCs w:val="20"/>
        </w:rPr>
        <w:t>Date:</w:t>
      </w:r>
      <w:r w:rsidRPr="00BD5DDA">
        <w:rPr>
          <w:rFonts w:ascii="Arial" w:hAnsi="Arial" w:cs="Arial"/>
          <w:sz w:val="20"/>
          <w:szCs w:val="20"/>
        </w:rPr>
        <w:tab/>
        <w:t>_________________________________</w:t>
      </w:r>
    </w:p>
    <w:p w14:paraId="594AF205" w14:textId="77777777" w:rsidR="00BA650A" w:rsidRPr="00BD5DDA" w:rsidRDefault="00BA650A" w:rsidP="00652A1F">
      <w:pPr>
        <w:pStyle w:val="Header"/>
        <w:tabs>
          <w:tab w:val="clear" w:pos="4513"/>
          <w:tab w:val="clear" w:pos="9026"/>
          <w:tab w:val="right" w:pos="5103"/>
        </w:tabs>
        <w:spacing w:after="160" w:line="259" w:lineRule="auto"/>
        <w:rPr>
          <w:rFonts w:ascii="Arial" w:hAnsi="Arial" w:cs="Arial"/>
          <w:sz w:val="20"/>
          <w:szCs w:val="20"/>
        </w:rPr>
      </w:pPr>
    </w:p>
    <w:p w14:paraId="0C46A12A" w14:textId="77777777" w:rsidR="009238BC" w:rsidRPr="00BD5DDA" w:rsidRDefault="009238BC" w:rsidP="009238BC">
      <w:pPr>
        <w:pStyle w:val="Heading1"/>
        <w:numPr>
          <w:ilvl w:val="0"/>
          <w:numId w:val="0"/>
        </w:numPr>
        <w:ind w:left="432" w:hanging="432"/>
        <w:rPr>
          <w:rFonts w:cstheme="minorHAnsi"/>
          <w:sz w:val="22"/>
          <w:szCs w:val="22"/>
        </w:rPr>
      </w:pPr>
      <w:bookmarkStart w:id="0" w:name="_Toc531615382"/>
      <w:bookmarkStart w:id="1" w:name="_Hlk49419360"/>
      <w:r w:rsidRPr="00BD5DDA">
        <w:rPr>
          <w:rFonts w:cstheme="minorHAnsi"/>
          <w:sz w:val="22"/>
          <w:szCs w:val="22"/>
        </w:rPr>
        <w:t>Version Control:</w:t>
      </w:r>
      <w:bookmarkEnd w:id="0"/>
    </w:p>
    <w:tbl>
      <w:tblPr>
        <w:tblStyle w:val="TableGrid"/>
        <w:tblW w:w="0" w:type="auto"/>
        <w:tblLook w:val="04A0" w:firstRow="1" w:lastRow="0" w:firstColumn="1" w:lastColumn="0" w:noHBand="0" w:noVBand="1"/>
      </w:tblPr>
      <w:tblGrid>
        <w:gridCol w:w="2881"/>
        <w:gridCol w:w="2874"/>
        <w:gridCol w:w="3261"/>
      </w:tblGrid>
      <w:tr w:rsidR="009238BC" w:rsidRPr="00BD5DDA" w14:paraId="78AA84AF" w14:textId="77777777" w:rsidTr="000533FD">
        <w:tc>
          <w:tcPr>
            <w:tcW w:w="3116" w:type="dxa"/>
          </w:tcPr>
          <w:p w14:paraId="0CA186FA" w14:textId="77777777" w:rsidR="009238BC" w:rsidRPr="00BD5DDA" w:rsidRDefault="009238BC" w:rsidP="000533FD">
            <w:pPr>
              <w:jc w:val="center"/>
              <w:rPr>
                <w:rFonts w:cstheme="minorHAnsi"/>
                <w:b/>
                <w:bCs/>
              </w:rPr>
            </w:pPr>
            <w:r w:rsidRPr="00BD5DDA">
              <w:rPr>
                <w:rFonts w:cstheme="minorHAnsi"/>
                <w:b/>
                <w:bCs/>
              </w:rPr>
              <w:t>Person</w:t>
            </w:r>
          </w:p>
        </w:tc>
        <w:tc>
          <w:tcPr>
            <w:tcW w:w="3117" w:type="dxa"/>
          </w:tcPr>
          <w:p w14:paraId="2BC3D992" w14:textId="77777777" w:rsidR="009238BC" w:rsidRPr="00BD5DDA" w:rsidRDefault="009238BC" w:rsidP="000533FD">
            <w:pPr>
              <w:jc w:val="center"/>
              <w:rPr>
                <w:rFonts w:cstheme="minorHAnsi"/>
                <w:b/>
                <w:bCs/>
              </w:rPr>
            </w:pPr>
            <w:r w:rsidRPr="00BD5DDA">
              <w:rPr>
                <w:rFonts w:cstheme="minorHAnsi"/>
                <w:b/>
                <w:bCs/>
              </w:rPr>
              <w:t>Update:</w:t>
            </w:r>
          </w:p>
        </w:tc>
        <w:tc>
          <w:tcPr>
            <w:tcW w:w="3543" w:type="dxa"/>
          </w:tcPr>
          <w:p w14:paraId="137E8B16" w14:textId="77777777" w:rsidR="009238BC" w:rsidRPr="00BD5DDA" w:rsidRDefault="009238BC" w:rsidP="000533FD">
            <w:pPr>
              <w:jc w:val="center"/>
              <w:rPr>
                <w:rFonts w:cstheme="minorHAnsi"/>
                <w:b/>
                <w:bCs/>
              </w:rPr>
            </w:pPr>
            <w:r w:rsidRPr="00BD5DDA">
              <w:rPr>
                <w:rFonts w:cstheme="minorHAnsi"/>
                <w:b/>
                <w:bCs/>
              </w:rPr>
              <w:t>Vetted:</w:t>
            </w:r>
          </w:p>
        </w:tc>
      </w:tr>
      <w:tr w:rsidR="009238BC" w:rsidRPr="00BD5DDA" w14:paraId="1BD41430" w14:textId="77777777" w:rsidTr="000533FD">
        <w:tc>
          <w:tcPr>
            <w:tcW w:w="3116" w:type="dxa"/>
          </w:tcPr>
          <w:p w14:paraId="40B12888" w14:textId="77777777" w:rsidR="009238BC" w:rsidRPr="00BD5DDA" w:rsidRDefault="009238BC" w:rsidP="000533FD">
            <w:pPr>
              <w:rPr>
                <w:rFonts w:cstheme="minorHAnsi"/>
              </w:rPr>
            </w:pPr>
            <w:r w:rsidRPr="00BD5DDA">
              <w:rPr>
                <w:rFonts w:cstheme="minorHAnsi"/>
              </w:rPr>
              <w:t>Christa Avery</w:t>
            </w:r>
          </w:p>
        </w:tc>
        <w:tc>
          <w:tcPr>
            <w:tcW w:w="3117" w:type="dxa"/>
          </w:tcPr>
          <w:p w14:paraId="676CC617" w14:textId="5C1C1297" w:rsidR="009238BC" w:rsidRPr="00BD5DDA" w:rsidRDefault="009238BC" w:rsidP="000533FD">
            <w:pPr>
              <w:rPr>
                <w:rFonts w:cstheme="minorHAnsi"/>
              </w:rPr>
            </w:pPr>
            <w:r w:rsidRPr="00BD5DDA">
              <w:rPr>
                <w:rFonts w:cstheme="minorHAnsi"/>
              </w:rPr>
              <w:t>January, 2020</w:t>
            </w:r>
          </w:p>
        </w:tc>
        <w:tc>
          <w:tcPr>
            <w:tcW w:w="3543" w:type="dxa"/>
          </w:tcPr>
          <w:p w14:paraId="52F854A5" w14:textId="539D747A" w:rsidR="009238BC" w:rsidRPr="00BD5DDA" w:rsidRDefault="009238BC" w:rsidP="000533FD">
            <w:pPr>
              <w:rPr>
                <w:rFonts w:cstheme="minorHAnsi"/>
              </w:rPr>
            </w:pPr>
            <w:r w:rsidRPr="00BD5DDA">
              <w:rPr>
                <w:rFonts w:cstheme="minorHAnsi"/>
              </w:rPr>
              <w:t>Matthew O</w:t>
            </w:r>
            <w:r w:rsidR="004D03D4" w:rsidRPr="00BD5DDA">
              <w:rPr>
                <w:rFonts w:cstheme="minorHAnsi"/>
              </w:rPr>
              <w:t>’K</w:t>
            </w:r>
            <w:r w:rsidRPr="00BD5DDA">
              <w:rPr>
                <w:rFonts w:cstheme="minorHAnsi"/>
              </w:rPr>
              <w:t>ane</w:t>
            </w:r>
          </w:p>
        </w:tc>
      </w:tr>
      <w:tr w:rsidR="009238BC" w:rsidRPr="008A293A" w14:paraId="0CE4CF45" w14:textId="77777777" w:rsidTr="000533FD">
        <w:tc>
          <w:tcPr>
            <w:tcW w:w="3116" w:type="dxa"/>
          </w:tcPr>
          <w:p w14:paraId="32172B89" w14:textId="5C62A836" w:rsidR="009238BC" w:rsidRPr="00BD5DDA" w:rsidRDefault="004D03D4" w:rsidP="000533FD">
            <w:pPr>
              <w:rPr>
                <w:rFonts w:cstheme="minorHAnsi"/>
              </w:rPr>
            </w:pPr>
            <w:r w:rsidRPr="00BD5DDA">
              <w:rPr>
                <w:rFonts w:cstheme="minorHAnsi"/>
              </w:rPr>
              <w:t>Matthew O’Kane</w:t>
            </w:r>
          </w:p>
        </w:tc>
        <w:tc>
          <w:tcPr>
            <w:tcW w:w="3117" w:type="dxa"/>
          </w:tcPr>
          <w:p w14:paraId="3DEE0627" w14:textId="15D9F03A" w:rsidR="009238BC" w:rsidRPr="00BD5DDA" w:rsidRDefault="004D03D4" w:rsidP="000533FD">
            <w:pPr>
              <w:rPr>
                <w:rFonts w:cstheme="minorHAnsi"/>
              </w:rPr>
            </w:pPr>
            <w:r w:rsidRPr="00BD5DDA">
              <w:rPr>
                <w:rFonts w:cstheme="minorHAnsi"/>
              </w:rPr>
              <w:t>March, 2024</w:t>
            </w:r>
          </w:p>
        </w:tc>
        <w:tc>
          <w:tcPr>
            <w:tcW w:w="3543" w:type="dxa"/>
          </w:tcPr>
          <w:p w14:paraId="6F6EE8C5" w14:textId="3871FAFD" w:rsidR="009238BC" w:rsidRPr="008A293A" w:rsidRDefault="004D03D4" w:rsidP="000533FD">
            <w:pPr>
              <w:rPr>
                <w:rFonts w:cstheme="minorHAnsi"/>
              </w:rPr>
            </w:pPr>
            <w:r w:rsidRPr="00BD5DDA">
              <w:rPr>
                <w:rFonts w:cstheme="minorHAnsi"/>
              </w:rPr>
              <w:t>Christa Avery</w:t>
            </w:r>
          </w:p>
        </w:tc>
      </w:tr>
      <w:tr w:rsidR="009238BC" w:rsidRPr="008A293A" w14:paraId="50E7B31D" w14:textId="77777777" w:rsidTr="000533FD">
        <w:tc>
          <w:tcPr>
            <w:tcW w:w="3116" w:type="dxa"/>
          </w:tcPr>
          <w:p w14:paraId="40F04DBA" w14:textId="77777777" w:rsidR="009238BC" w:rsidRDefault="009238BC" w:rsidP="000533FD">
            <w:pPr>
              <w:rPr>
                <w:rFonts w:cstheme="minorHAnsi"/>
              </w:rPr>
            </w:pPr>
          </w:p>
        </w:tc>
        <w:tc>
          <w:tcPr>
            <w:tcW w:w="3117" w:type="dxa"/>
          </w:tcPr>
          <w:p w14:paraId="5DE2B33B" w14:textId="77777777" w:rsidR="009238BC" w:rsidRDefault="009238BC" w:rsidP="000533FD">
            <w:pPr>
              <w:rPr>
                <w:rFonts w:cstheme="minorHAnsi"/>
              </w:rPr>
            </w:pPr>
          </w:p>
        </w:tc>
        <w:tc>
          <w:tcPr>
            <w:tcW w:w="3543" w:type="dxa"/>
          </w:tcPr>
          <w:p w14:paraId="5D02D664" w14:textId="77777777" w:rsidR="009238BC" w:rsidRPr="008A293A" w:rsidRDefault="009238BC" w:rsidP="000533FD">
            <w:pPr>
              <w:rPr>
                <w:rFonts w:cstheme="minorHAnsi"/>
              </w:rPr>
            </w:pPr>
          </w:p>
        </w:tc>
      </w:tr>
      <w:bookmarkEnd w:id="1"/>
    </w:tbl>
    <w:p w14:paraId="72939299" w14:textId="77777777" w:rsidR="00BA650A" w:rsidRDefault="00BA650A" w:rsidP="00652A1F">
      <w:pPr>
        <w:pStyle w:val="Header"/>
        <w:tabs>
          <w:tab w:val="clear" w:pos="4513"/>
          <w:tab w:val="clear" w:pos="9026"/>
          <w:tab w:val="right" w:pos="5103"/>
        </w:tabs>
        <w:spacing w:after="160" w:line="259" w:lineRule="auto"/>
        <w:rPr>
          <w:rFonts w:ascii="Arial" w:hAnsi="Arial" w:cs="Arial"/>
          <w:sz w:val="20"/>
          <w:szCs w:val="20"/>
        </w:rPr>
      </w:pPr>
    </w:p>
    <w:p w14:paraId="226BE128" w14:textId="77777777" w:rsidR="00BA650A" w:rsidRPr="0097493F" w:rsidRDefault="00BA650A" w:rsidP="00652A1F">
      <w:pPr>
        <w:pStyle w:val="Header"/>
        <w:tabs>
          <w:tab w:val="clear" w:pos="4513"/>
          <w:tab w:val="clear" w:pos="9026"/>
          <w:tab w:val="right" w:pos="5103"/>
        </w:tabs>
        <w:spacing w:after="160" w:line="259" w:lineRule="auto"/>
        <w:rPr>
          <w:rFonts w:ascii="Arial" w:hAnsi="Arial" w:cs="Arial"/>
          <w:sz w:val="20"/>
          <w:szCs w:val="20"/>
        </w:rPr>
      </w:pPr>
    </w:p>
    <w:sectPr w:rsidR="00BA650A" w:rsidRPr="0097493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ECB5" w14:textId="77777777" w:rsidR="00065D37" w:rsidRDefault="00065D37" w:rsidP="00A60985">
      <w:pPr>
        <w:spacing w:after="0" w:line="240" w:lineRule="auto"/>
      </w:pPr>
      <w:r>
        <w:separator/>
      </w:r>
    </w:p>
  </w:endnote>
  <w:endnote w:type="continuationSeparator" w:id="0">
    <w:p w14:paraId="28A24219" w14:textId="77777777" w:rsidR="00065D37" w:rsidRDefault="00065D37" w:rsidP="00A6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2748" w14:textId="29286B14" w:rsidR="00BA650A" w:rsidRDefault="00BA650A">
    <w:pPr>
      <w:pStyle w:val="Footer"/>
    </w:pPr>
    <w:r>
      <w:t>Version 20</w:t>
    </w:r>
    <w:r w:rsidR="004D03D4">
      <w:t>24</w:t>
    </w:r>
    <w:r>
      <w:t>_1.</w:t>
    </w:r>
    <w:r w:rsidR="004D03D4">
      <w:t>3</w:t>
    </w:r>
  </w:p>
  <w:p w14:paraId="72A5CAB9" w14:textId="77777777" w:rsidR="00A60985" w:rsidRDefault="00A6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9464" w14:textId="77777777" w:rsidR="00065D37" w:rsidRDefault="00065D37" w:rsidP="00A60985">
      <w:pPr>
        <w:spacing w:after="0" w:line="240" w:lineRule="auto"/>
      </w:pPr>
      <w:r>
        <w:separator/>
      </w:r>
    </w:p>
  </w:footnote>
  <w:footnote w:type="continuationSeparator" w:id="0">
    <w:p w14:paraId="7EA77CD9" w14:textId="77777777" w:rsidR="00065D37" w:rsidRDefault="00065D37" w:rsidP="00A6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E46F" w14:textId="2B6B6CA2" w:rsidR="003D7FA9" w:rsidRDefault="003D7FA9">
    <w:pPr>
      <w:pStyle w:val="Header"/>
    </w:pPr>
    <w:r>
      <w:tab/>
    </w:r>
    <w:r>
      <w:tab/>
      <w:t xml:space="preserve">    </w:t>
    </w:r>
    <w:r w:rsidR="00134672">
      <w:rPr>
        <w:noProof/>
      </w:rPr>
      <w:drawing>
        <wp:inline distT="0" distB="0" distL="0" distR="0" wp14:anchorId="53335FE9" wp14:editId="74F35E69">
          <wp:extent cx="1386214" cy="79057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3475" cy="794716"/>
                  </a:xfrm>
                  <a:prstGeom prst="rect">
                    <a:avLst/>
                  </a:prstGeom>
                </pic:spPr>
              </pic:pic>
            </a:graphicData>
          </a:graphic>
        </wp:inline>
      </w:drawing>
    </w:r>
  </w:p>
  <w:p w14:paraId="2A5D2C0D" w14:textId="17ADCE35" w:rsidR="003D7FA9" w:rsidRDefault="003D7FA9" w:rsidP="003D7FA9">
    <w:pPr>
      <w:ind w:left="5760"/>
    </w:pPr>
    <w:r w:rsidRPr="006A0034">
      <w:rPr>
        <w:rFonts w:ascii="Britannic Bold" w:eastAsia="Yu Gothic UI Semibold" w:hAnsi="Britannic Bold"/>
        <w:sz w:val="20"/>
        <w:szCs w:val="20"/>
      </w:rPr>
      <w:t xml:space="preserve">Avery OKane </w:t>
    </w:r>
    <w:r w:rsidRPr="00BD5DDA">
      <w:rPr>
        <w:rFonts w:ascii="Britannic Bold" w:eastAsia="Yu Gothic UI Semibold" w:hAnsi="Britannic Bold"/>
        <w:sz w:val="20"/>
        <w:szCs w:val="20"/>
      </w:rPr>
      <w:t>Associates Pt</w:t>
    </w:r>
    <w:r w:rsidR="00693953" w:rsidRPr="00BD5DDA">
      <w:rPr>
        <w:rFonts w:ascii="Britannic Bold" w:eastAsia="Yu Gothic UI Semibold" w:hAnsi="Britannic Bold"/>
        <w:sz w:val="20"/>
        <w:szCs w:val="20"/>
      </w:rPr>
      <w:t>y</w:t>
    </w:r>
    <w:r w:rsidRPr="00BD5DDA">
      <w:rPr>
        <w:rFonts w:ascii="Britannic Bold" w:eastAsia="Yu Gothic UI Semibold" w:hAnsi="Britannic Bold"/>
        <w:sz w:val="20"/>
        <w:szCs w:val="20"/>
      </w:rPr>
      <w:t xml:space="preserve">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798"/>
    <w:multiLevelType w:val="multilevel"/>
    <w:tmpl w:val="7B5C1D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82DA1"/>
    <w:multiLevelType w:val="multilevel"/>
    <w:tmpl w:val="697E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6635C"/>
    <w:multiLevelType w:val="multilevel"/>
    <w:tmpl w:val="282A5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014873"/>
    <w:multiLevelType w:val="multilevel"/>
    <w:tmpl w:val="3A369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143186"/>
    <w:multiLevelType w:val="multilevel"/>
    <w:tmpl w:val="17BA947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3D16D83"/>
    <w:multiLevelType w:val="multilevel"/>
    <w:tmpl w:val="17521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D1D6C"/>
    <w:multiLevelType w:val="multilevel"/>
    <w:tmpl w:val="FF1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815DB"/>
    <w:multiLevelType w:val="multilevel"/>
    <w:tmpl w:val="2DAA3B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514D87"/>
    <w:multiLevelType w:val="multilevel"/>
    <w:tmpl w:val="D7A8D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0A1F5C"/>
    <w:multiLevelType w:val="multilevel"/>
    <w:tmpl w:val="63BC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21E66"/>
    <w:multiLevelType w:val="multilevel"/>
    <w:tmpl w:val="CB146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C536A"/>
    <w:multiLevelType w:val="multilevel"/>
    <w:tmpl w:val="87FA11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C51E4"/>
    <w:multiLevelType w:val="multilevel"/>
    <w:tmpl w:val="C6822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73306"/>
    <w:multiLevelType w:val="multilevel"/>
    <w:tmpl w:val="6FE8B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314A6C"/>
    <w:multiLevelType w:val="multilevel"/>
    <w:tmpl w:val="ACDC1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AC7209"/>
    <w:multiLevelType w:val="multilevel"/>
    <w:tmpl w:val="0E4604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9616C83"/>
    <w:multiLevelType w:val="multilevel"/>
    <w:tmpl w:val="77AA35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256D0A"/>
    <w:multiLevelType w:val="multilevel"/>
    <w:tmpl w:val="AB6CD0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9C07F1"/>
    <w:multiLevelType w:val="multilevel"/>
    <w:tmpl w:val="C1AC81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F414C8"/>
    <w:multiLevelType w:val="multilevel"/>
    <w:tmpl w:val="C3FE93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F76928"/>
    <w:multiLevelType w:val="multilevel"/>
    <w:tmpl w:val="02B8A5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0D65A7"/>
    <w:multiLevelType w:val="multilevel"/>
    <w:tmpl w:val="2346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12810"/>
    <w:multiLevelType w:val="multilevel"/>
    <w:tmpl w:val="6A269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525A6C"/>
    <w:multiLevelType w:val="multilevel"/>
    <w:tmpl w:val="546C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005E38"/>
    <w:multiLevelType w:val="multilevel"/>
    <w:tmpl w:val="A0B86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D2A33"/>
    <w:multiLevelType w:val="multilevel"/>
    <w:tmpl w:val="22DCD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940DB"/>
    <w:multiLevelType w:val="multilevel"/>
    <w:tmpl w:val="BD0026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4E7588F"/>
    <w:multiLevelType w:val="multilevel"/>
    <w:tmpl w:val="4B08F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2E60DF"/>
    <w:multiLevelType w:val="multilevel"/>
    <w:tmpl w:val="3410A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471AA"/>
    <w:multiLevelType w:val="multilevel"/>
    <w:tmpl w:val="B162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CF37DD"/>
    <w:multiLevelType w:val="hybridMultilevel"/>
    <w:tmpl w:val="58F05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555E"/>
    <w:multiLevelType w:val="multilevel"/>
    <w:tmpl w:val="8222B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845EF"/>
    <w:multiLevelType w:val="multilevel"/>
    <w:tmpl w:val="3D66F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76B3C"/>
    <w:multiLevelType w:val="multilevel"/>
    <w:tmpl w:val="5D8EA7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570B8"/>
    <w:multiLevelType w:val="multilevel"/>
    <w:tmpl w:val="2A4E6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B04C3"/>
    <w:multiLevelType w:val="multilevel"/>
    <w:tmpl w:val="BECAFC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7AA0755"/>
    <w:multiLevelType w:val="multilevel"/>
    <w:tmpl w:val="10B0A0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91B4F0B"/>
    <w:multiLevelType w:val="multilevel"/>
    <w:tmpl w:val="37FC3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224DE7"/>
    <w:multiLevelType w:val="multilevel"/>
    <w:tmpl w:val="D4100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BC5168A"/>
    <w:multiLevelType w:val="multilevel"/>
    <w:tmpl w:val="B1A8FE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E6532D3"/>
    <w:multiLevelType w:val="multilevel"/>
    <w:tmpl w:val="06E25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13579">
    <w:abstractNumId w:val="4"/>
  </w:num>
  <w:num w:numId="2" w16cid:durableId="1090813221">
    <w:abstractNumId w:val="21"/>
  </w:num>
  <w:num w:numId="3" w16cid:durableId="242960864">
    <w:abstractNumId w:val="6"/>
  </w:num>
  <w:num w:numId="4" w16cid:durableId="1196430295">
    <w:abstractNumId w:val="5"/>
  </w:num>
  <w:num w:numId="5" w16cid:durableId="1387417476">
    <w:abstractNumId w:val="31"/>
  </w:num>
  <w:num w:numId="6" w16cid:durableId="1767538476">
    <w:abstractNumId w:val="32"/>
  </w:num>
  <w:num w:numId="7" w16cid:durableId="399602206">
    <w:abstractNumId w:val="24"/>
  </w:num>
  <w:num w:numId="8" w16cid:durableId="869684149">
    <w:abstractNumId w:val="40"/>
  </w:num>
  <w:num w:numId="9" w16cid:durableId="780878039">
    <w:abstractNumId w:val="33"/>
  </w:num>
  <w:num w:numId="10" w16cid:durableId="235481539">
    <w:abstractNumId w:val="34"/>
  </w:num>
  <w:num w:numId="11" w16cid:durableId="469445733">
    <w:abstractNumId w:val="11"/>
  </w:num>
  <w:num w:numId="12" w16cid:durableId="1649826422">
    <w:abstractNumId w:val="23"/>
  </w:num>
  <w:num w:numId="13" w16cid:durableId="1176723156">
    <w:abstractNumId w:val="10"/>
  </w:num>
  <w:num w:numId="14" w16cid:durableId="1758403533">
    <w:abstractNumId w:val="29"/>
  </w:num>
  <w:num w:numId="15" w16cid:durableId="913932286">
    <w:abstractNumId w:val="28"/>
  </w:num>
  <w:num w:numId="16" w16cid:durableId="226114728">
    <w:abstractNumId w:val="38"/>
  </w:num>
  <w:num w:numId="17" w16cid:durableId="450367602">
    <w:abstractNumId w:val="20"/>
  </w:num>
  <w:num w:numId="18" w16cid:durableId="1357072351">
    <w:abstractNumId w:val="19"/>
  </w:num>
  <w:num w:numId="19" w16cid:durableId="1998224359">
    <w:abstractNumId w:val="17"/>
  </w:num>
  <w:num w:numId="20" w16cid:durableId="805852189">
    <w:abstractNumId w:val="16"/>
  </w:num>
  <w:num w:numId="21" w16cid:durableId="1020006118">
    <w:abstractNumId w:val="35"/>
  </w:num>
  <w:num w:numId="22" w16cid:durableId="376005775">
    <w:abstractNumId w:val="15"/>
  </w:num>
  <w:num w:numId="23" w16cid:durableId="893396537">
    <w:abstractNumId w:val="25"/>
  </w:num>
  <w:num w:numId="24" w16cid:durableId="640574743">
    <w:abstractNumId w:val="37"/>
  </w:num>
  <w:num w:numId="25" w16cid:durableId="730008845">
    <w:abstractNumId w:val="2"/>
  </w:num>
  <w:num w:numId="26" w16cid:durableId="847905596">
    <w:abstractNumId w:val="3"/>
  </w:num>
  <w:num w:numId="27" w16cid:durableId="1346321541">
    <w:abstractNumId w:val="36"/>
  </w:num>
  <w:num w:numId="28" w16cid:durableId="23869644">
    <w:abstractNumId w:val="0"/>
  </w:num>
  <w:num w:numId="29" w16cid:durableId="1880899279">
    <w:abstractNumId w:val="8"/>
  </w:num>
  <w:num w:numId="30" w16cid:durableId="11609607">
    <w:abstractNumId w:val="18"/>
  </w:num>
  <w:num w:numId="31" w16cid:durableId="415059864">
    <w:abstractNumId w:val="39"/>
  </w:num>
  <w:num w:numId="32" w16cid:durableId="26302490">
    <w:abstractNumId w:val="12"/>
  </w:num>
  <w:num w:numId="33" w16cid:durableId="1525900805">
    <w:abstractNumId w:val="1"/>
  </w:num>
  <w:num w:numId="34" w16cid:durableId="1448620774">
    <w:abstractNumId w:val="27"/>
  </w:num>
  <w:num w:numId="35" w16cid:durableId="2033215169">
    <w:abstractNumId w:val="13"/>
  </w:num>
  <w:num w:numId="36" w16cid:durableId="232470605">
    <w:abstractNumId w:val="9"/>
  </w:num>
  <w:num w:numId="37" w16cid:durableId="713693549">
    <w:abstractNumId w:val="22"/>
  </w:num>
  <w:num w:numId="38" w16cid:durableId="1269581824">
    <w:abstractNumId w:val="26"/>
  </w:num>
  <w:num w:numId="39" w16cid:durableId="388235859">
    <w:abstractNumId w:val="7"/>
  </w:num>
  <w:num w:numId="40" w16cid:durableId="1255162740">
    <w:abstractNumId w:val="30"/>
  </w:num>
  <w:num w:numId="41" w16cid:durableId="2057583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9E"/>
    <w:rsid w:val="00065D37"/>
    <w:rsid w:val="000A0049"/>
    <w:rsid w:val="000F27D2"/>
    <w:rsid w:val="000F4738"/>
    <w:rsid w:val="00134672"/>
    <w:rsid w:val="0018039A"/>
    <w:rsid w:val="002757F1"/>
    <w:rsid w:val="003D7FA9"/>
    <w:rsid w:val="003F014D"/>
    <w:rsid w:val="004A47EB"/>
    <w:rsid w:val="004D03D4"/>
    <w:rsid w:val="004E5E3A"/>
    <w:rsid w:val="005A7A3C"/>
    <w:rsid w:val="0062545C"/>
    <w:rsid w:val="00652A1F"/>
    <w:rsid w:val="00687332"/>
    <w:rsid w:val="00693953"/>
    <w:rsid w:val="0073008B"/>
    <w:rsid w:val="0075275C"/>
    <w:rsid w:val="00775D01"/>
    <w:rsid w:val="00776670"/>
    <w:rsid w:val="00794BAE"/>
    <w:rsid w:val="008B3C90"/>
    <w:rsid w:val="008C13EC"/>
    <w:rsid w:val="009238BC"/>
    <w:rsid w:val="0096119E"/>
    <w:rsid w:val="0097493F"/>
    <w:rsid w:val="00995DAB"/>
    <w:rsid w:val="00A459D3"/>
    <w:rsid w:val="00A60985"/>
    <w:rsid w:val="00A81262"/>
    <w:rsid w:val="00AC16DF"/>
    <w:rsid w:val="00BA650A"/>
    <w:rsid w:val="00BD5DDA"/>
    <w:rsid w:val="00C43E3C"/>
    <w:rsid w:val="00DD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FAD"/>
  <w15:chartTrackingRefBased/>
  <w15:docId w15:val="{335AC15E-B1CD-436F-9F88-534EB82E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8BC"/>
    <w:pPr>
      <w:keepNext/>
      <w:keepLines/>
      <w:numPr>
        <w:numId w:val="41"/>
      </w:numPr>
      <w:spacing w:before="240" w:after="0" w:line="276" w:lineRule="auto"/>
      <w:outlineLvl w:val="0"/>
    </w:pPr>
    <w:rPr>
      <w:rFonts w:eastAsiaTheme="majorEastAsia" w:cs="Arial"/>
      <w:b/>
      <w:color w:val="000000" w:themeColor="text1"/>
      <w:sz w:val="32"/>
      <w:szCs w:val="32"/>
      <w:lang w:val="en-US"/>
    </w:rPr>
  </w:style>
  <w:style w:type="paragraph" w:styleId="Heading2">
    <w:name w:val="heading 2"/>
    <w:basedOn w:val="Normal"/>
    <w:next w:val="Normal"/>
    <w:link w:val="Heading2Char"/>
    <w:uiPriority w:val="9"/>
    <w:unhideWhenUsed/>
    <w:qFormat/>
    <w:rsid w:val="009238BC"/>
    <w:pPr>
      <w:keepNext/>
      <w:keepLines/>
      <w:numPr>
        <w:ilvl w:val="1"/>
        <w:numId w:val="41"/>
      </w:numPr>
      <w:spacing w:before="40" w:after="120" w:line="276" w:lineRule="auto"/>
      <w:outlineLvl w:val="1"/>
    </w:pPr>
    <w:rPr>
      <w:rFonts w:eastAsiaTheme="majorEastAsia" w:cstheme="majorBidi"/>
      <w:b/>
      <w:color w:val="000000" w:themeColor="text1"/>
      <w:sz w:val="28"/>
      <w:szCs w:val="28"/>
      <w:lang w:val="en-US"/>
    </w:rPr>
  </w:style>
  <w:style w:type="paragraph" w:styleId="Heading3">
    <w:name w:val="heading 3"/>
    <w:basedOn w:val="Normal"/>
    <w:next w:val="Normal"/>
    <w:link w:val="Heading3Char"/>
    <w:uiPriority w:val="9"/>
    <w:unhideWhenUsed/>
    <w:qFormat/>
    <w:rsid w:val="009238BC"/>
    <w:pPr>
      <w:keepNext/>
      <w:keepLines/>
      <w:numPr>
        <w:ilvl w:val="2"/>
        <w:numId w:val="41"/>
      </w:numPr>
      <w:spacing w:before="40" w:after="0" w:line="276" w:lineRule="auto"/>
      <w:outlineLvl w:val="2"/>
    </w:pPr>
    <w:rPr>
      <w:rFonts w:eastAsiaTheme="majorEastAsia" w:cstheme="majorBidi"/>
      <w:b/>
      <w:color w:val="000000" w:themeColor="text1"/>
      <w:sz w:val="24"/>
      <w:szCs w:val="24"/>
      <w:lang w:val="en-US"/>
    </w:rPr>
  </w:style>
  <w:style w:type="paragraph" w:styleId="Heading4">
    <w:name w:val="heading 4"/>
    <w:basedOn w:val="Normal"/>
    <w:next w:val="Normal"/>
    <w:link w:val="Heading4Char"/>
    <w:uiPriority w:val="9"/>
    <w:semiHidden/>
    <w:unhideWhenUsed/>
    <w:qFormat/>
    <w:rsid w:val="009238BC"/>
    <w:pPr>
      <w:keepNext/>
      <w:keepLines/>
      <w:numPr>
        <w:ilvl w:val="3"/>
        <w:numId w:val="41"/>
      </w:numPr>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9238BC"/>
    <w:pPr>
      <w:keepNext/>
      <w:keepLines/>
      <w:numPr>
        <w:ilvl w:val="4"/>
        <w:numId w:val="41"/>
      </w:numPr>
      <w:spacing w:before="40" w:after="0" w:line="276"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9238BC"/>
    <w:pPr>
      <w:keepNext/>
      <w:keepLines/>
      <w:numPr>
        <w:ilvl w:val="5"/>
        <w:numId w:val="41"/>
      </w:numPr>
      <w:spacing w:before="40" w:after="0" w:line="276"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9238BC"/>
    <w:pPr>
      <w:keepNext/>
      <w:keepLines/>
      <w:numPr>
        <w:ilvl w:val="6"/>
        <w:numId w:val="41"/>
      </w:numPr>
      <w:spacing w:before="40" w:after="0" w:line="276"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9238BC"/>
    <w:pPr>
      <w:keepNext/>
      <w:keepLines/>
      <w:numPr>
        <w:ilvl w:val="7"/>
        <w:numId w:val="41"/>
      </w:numPr>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9238BC"/>
    <w:pPr>
      <w:keepNext/>
      <w:keepLines/>
      <w:numPr>
        <w:ilvl w:val="8"/>
        <w:numId w:val="41"/>
      </w:numPr>
      <w:spacing w:before="40" w:after="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19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611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119E"/>
  </w:style>
  <w:style w:type="character" w:customStyle="1" w:styleId="eop">
    <w:name w:val="eop"/>
    <w:basedOn w:val="DefaultParagraphFont"/>
    <w:rsid w:val="0096119E"/>
  </w:style>
  <w:style w:type="character" w:customStyle="1" w:styleId="scxw261949110">
    <w:name w:val="scxw261949110"/>
    <w:basedOn w:val="DefaultParagraphFont"/>
    <w:rsid w:val="0096119E"/>
  </w:style>
  <w:style w:type="character" w:customStyle="1" w:styleId="spellingerror">
    <w:name w:val="spellingerror"/>
    <w:basedOn w:val="DefaultParagraphFont"/>
    <w:rsid w:val="0096119E"/>
  </w:style>
  <w:style w:type="paragraph" w:styleId="Header">
    <w:name w:val="header"/>
    <w:basedOn w:val="Normal"/>
    <w:link w:val="HeaderChar"/>
    <w:uiPriority w:val="99"/>
    <w:unhideWhenUsed/>
    <w:rsid w:val="00A6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85"/>
  </w:style>
  <w:style w:type="paragraph" w:styleId="Footer">
    <w:name w:val="footer"/>
    <w:basedOn w:val="Normal"/>
    <w:link w:val="FooterChar"/>
    <w:uiPriority w:val="99"/>
    <w:unhideWhenUsed/>
    <w:rsid w:val="00A6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85"/>
  </w:style>
  <w:style w:type="paragraph" w:styleId="EndnoteText">
    <w:name w:val="endnote text"/>
    <w:basedOn w:val="Normal"/>
    <w:link w:val="EndnoteTextChar"/>
    <w:uiPriority w:val="99"/>
    <w:semiHidden/>
    <w:unhideWhenUsed/>
    <w:rsid w:val="00BA65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50A"/>
    <w:rPr>
      <w:sz w:val="20"/>
      <w:szCs w:val="20"/>
    </w:rPr>
  </w:style>
  <w:style w:type="character" w:styleId="EndnoteReference">
    <w:name w:val="endnote reference"/>
    <w:basedOn w:val="DefaultParagraphFont"/>
    <w:uiPriority w:val="99"/>
    <w:semiHidden/>
    <w:unhideWhenUsed/>
    <w:rsid w:val="00BA650A"/>
    <w:rPr>
      <w:vertAlign w:val="superscript"/>
    </w:rPr>
  </w:style>
  <w:style w:type="paragraph" w:styleId="FootnoteText">
    <w:name w:val="footnote text"/>
    <w:basedOn w:val="Normal"/>
    <w:link w:val="FootnoteTextChar"/>
    <w:uiPriority w:val="99"/>
    <w:semiHidden/>
    <w:unhideWhenUsed/>
    <w:rsid w:val="00BA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50A"/>
    <w:rPr>
      <w:sz w:val="20"/>
      <w:szCs w:val="20"/>
    </w:rPr>
  </w:style>
  <w:style w:type="character" w:styleId="FootnoteReference">
    <w:name w:val="footnote reference"/>
    <w:basedOn w:val="DefaultParagraphFont"/>
    <w:uiPriority w:val="99"/>
    <w:semiHidden/>
    <w:unhideWhenUsed/>
    <w:rsid w:val="00BA650A"/>
    <w:rPr>
      <w:vertAlign w:val="superscript"/>
    </w:rPr>
  </w:style>
  <w:style w:type="paragraph" w:styleId="Caption">
    <w:name w:val="caption"/>
    <w:basedOn w:val="Normal"/>
    <w:next w:val="Normal"/>
    <w:uiPriority w:val="35"/>
    <w:unhideWhenUsed/>
    <w:qFormat/>
    <w:rsid w:val="00BA650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A7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3C"/>
    <w:rPr>
      <w:rFonts w:ascii="Segoe UI" w:hAnsi="Segoe UI" w:cs="Segoe UI"/>
      <w:sz w:val="18"/>
      <w:szCs w:val="18"/>
    </w:rPr>
  </w:style>
  <w:style w:type="character" w:customStyle="1" w:styleId="Heading1Char">
    <w:name w:val="Heading 1 Char"/>
    <w:basedOn w:val="DefaultParagraphFont"/>
    <w:link w:val="Heading1"/>
    <w:uiPriority w:val="9"/>
    <w:qFormat/>
    <w:rsid w:val="009238BC"/>
    <w:rPr>
      <w:rFonts w:eastAsiaTheme="majorEastAsia" w:cs="Arial"/>
      <w:b/>
      <w:color w:val="000000" w:themeColor="text1"/>
      <w:sz w:val="32"/>
      <w:szCs w:val="32"/>
      <w:lang w:val="en-US"/>
    </w:rPr>
  </w:style>
  <w:style w:type="character" w:customStyle="1" w:styleId="Heading2Char">
    <w:name w:val="Heading 2 Char"/>
    <w:basedOn w:val="DefaultParagraphFont"/>
    <w:link w:val="Heading2"/>
    <w:uiPriority w:val="9"/>
    <w:rsid w:val="009238BC"/>
    <w:rPr>
      <w:rFonts w:eastAsiaTheme="majorEastAsia" w:cstheme="majorBidi"/>
      <w:b/>
      <w:color w:val="000000" w:themeColor="text1"/>
      <w:sz w:val="28"/>
      <w:szCs w:val="28"/>
      <w:lang w:val="en-US"/>
    </w:rPr>
  </w:style>
  <w:style w:type="character" w:customStyle="1" w:styleId="Heading3Char">
    <w:name w:val="Heading 3 Char"/>
    <w:basedOn w:val="DefaultParagraphFont"/>
    <w:link w:val="Heading3"/>
    <w:uiPriority w:val="9"/>
    <w:rsid w:val="009238BC"/>
    <w:rPr>
      <w:rFonts w:eastAsiaTheme="majorEastAsia" w:cstheme="majorBidi"/>
      <w:b/>
      <w:color w:val="000000" w:themeColor="text1"/>
      <w:sz w:val="24"/>
      <w:szCs w:val="24"/>
      <w:lang w:val="en-US"/>
    </w:rPr>
  </w:style>
  <w:style w:type="character" w:customStyle="1" w:styleId="Heading4Char">
    <w:name w:val="Heading 4 Char"/>
    <w:basedOn w:val="DefaultParagraphFont"/>
    <w:link w:val="Heading4"/>
    <w:uiPriority w:val="9"/>
    <w:semiHidden/>
    <w:rsid w:val="009238B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238B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238B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238B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238B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38BC"/>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59"/>
    <w:rsid w:val="009238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9495">
      <w:bodyDiv w:val="1"/>
      <w:marLeft w:val="0"/>
      <w:marRight w:val="0"/>
      <w:marTop w:val="0"/>
      <w:marBottom w:val="0"/>
      <w:divBdr>
        <w:top w:val="none" w:sz="0" w:space="0" w:color="auto"/>
        <w:left w:val="none" w:sz="0" w:space="0" w:color="auto"/>
        <w:bottom w:val="none" w:sz="0" w:space="0" w:color="auto"/>
        <w:right w:val="none" w:sz="0" w:space="0" w:color="auto"/>
      </w:divBdr>
      <w:divsChild>
        <w:div w:id="1555584581">
          <w:marLeft w:val="0"/>
          <w:marRight w:val="0"/>
          <w:marTop w:val="0"/>
          <w:marBottom w:val="0"/>
          <w:divBdr>
            <w:top w:val="none" w:sz="0" w:space="0" w:color="auto"/>
            <w:left w:val="none" w:sz="0" w:space="0" w:color="auto"/>
            <w:bottom w:val="none" w:sz="0" w:space="0" w:color="auto"/>
            <w:right w:val="none" w:sz="0" w:space="0" w:color="auto"/>
          </w:divBdr>
        </w:div>
        <w:div w:id="861211006">
          <w:marLeft w:val="0"/>
          <w:marRight w:val="0"/>
          <w:marTop w:val="0"/>
          <w:marBottom w:val="0"/>
          <w:divBdr>
            <w:top w:val="none" w:sz="0" w:space="0" w:color="auto"/>
            <w:left w:val="none" w:sz="0" w:space="0" w:color="auto"/>
            <w:bottom w:val="none" w:sz="0" w:space="0" w:color="auto"/>
            <w:right w:val="none" w:sz="0" w:space="0" w:color="auto"/>
          </w:divBdr>
        </w:div>
        <w:div w:id="607349586">
          <w:marLeft w:val="0"/>
          <w:marRight w:val="0"/>
          <w:marTop w:val="0"/>
          <w:marBottom w:val="0"/>
          <w:divBdr>
            <w:top w:val="none" w:sz="0" w:space="0" w:color="auto"/>
            <w:left w:val="none" w:sz="0" w:space="0" w:color="auto"/>
            <w:bottom w:val="none" w:sz="0" w:space="0" w:color="auto"/>
            <w:right w:val="none" w:sz="0" w:space="0" w:color="auto"/>
          </w:divBdr>
        </w:div>
        <w:div w:id="1111895467">
          <w:marLeft w:val="0"/>
          <w:marRight w:val="0"/>
          <w:marTop w:val="0"/>
          <w:marBottom w:val="0"/>
          <w:divBdr>
            <w:top w:val="none" w:sz="0" w:space="0" w:color="auto"/>
            <w:left w:val="none" w:sz="0" w:space="0" w:color="auto"/>
            <w:bottom w:val="none" w:sz="0" w:space="0" w:color="auto"/>
            <w:right w:val="none" w:sz="0" w:space="0" w:color="auto"/>
          </w:divBdr>
        </w:div>
        <w:div w:id="1957911307">
          <w:marLeft w:val="0"/>
          <w:marRight w:val="0"/>
          <w:marTop w:val="0"/>
          <w:marBottom w:val="0"/>
          <w:divBdr>
            <w:top w:val="none" w:sz="0" w:space="0" w:color="auto"/>
            <w:left w:val="none" w:sz="0" w:space="0" w:color="auto"/>
            <w:bottom w:val="none" w:sz="0" w:space="0" w:color="auto"/>
            <w:right w:val="none" w:sz="0" w:space="0" w:color="auto"/>
          </w:divBdr>
        </w:div>
        <w:div w:id="1701129843">
          <w:marLeft w:val="0"/>
          <w:marRight w:val="0"/>
          <w:marTop w:val="0"/>
          <w:marBottom w:val="0"/>
          <w:divBdr>
            <w:top w:val="none" w:sz="0" w:space="0" w:color="auto"/>
            <w:left w:val="none" w:sz="0" w:space="0" w:color="auto"/>
            <w:bottom w:val="none" w:sz="0" w:space="0" w:color="auto"/>
            <w:right w:val="none" w:sz="0" w:space="0" w:color="auto"/>
          </w:divBdr>
        </w:div>
        <w:div w:id="1180702672">
          <w:marLeft w:val="0"/>
          <w:marRight w:val="0"/>
          <w:marTop w:val="0"/>
          <w:marBottom w:val="0"/>
          <w:divBdr>
            <w:top w:val="none" w:sz="0" w:space="0" w:color="auto"/>
            <w:left w:val="none" w:sz="0" w:space="0" w:color="auto"/>
            <w:bottom w:val="none" w:sz="0" w:space="0" w:color="auto"/>
            <w:right w:val="none" w:sz="0" w:space="0" w:color="auto"/>
          </w:divBdr>
        </w:div>
        <w:div w:id="368721790">
          <w:marLeft w:val="0"/>
          <w:marRight w:val="0"/>
          <w:marTop w:val="0"/>
          <w:marBottom w:val="0"/>
          <w:divBdr>
            <w:top w:val="none" w:sz="0" w:space="0" w:color="auto"/>
            <w:left w:val="none" w:sz="0" w:space="0" w:color="auto"/>
            <w:bottom w:val="none" w:sz="0" w:space="0" w:color="auto"/>
            <w:right w:val="none" w:sz="0" w:space="0" w:color="auto"/>
          </w:divBdr>
        </w:div>
        <w:div w:id="1851917954">
          <w:marLeft w:val="0"/>
          <w:marRight w:val="0"/>
          <w:marTop w:val="0"/>
          <w:marBottom w:val="0"/>
          <w:divBdr>
            <w:top w:val="none" w:sz="0" w:space="0" w:color="auto"/>
            <w:left w:val="none" w:sz="0" w:space="0" w:color="auto"/>
            <w:bottom w:val="none" w:sz="0" w:space="0" w:color="auto"/>
            <w:right w:val="none" w:sz="0" w:space="0" w:color="auto"/>
          </w:divBdr>
        </w:div>
        <w:div w:id="1152335155">
          <w:marLeft w:val="0"/>
          <w:marRight w:val="0"/>
          <w:marTop w:val="0"/>
          <w:marBottom w:val="0"/>
          <w:divBdr>
            <w:top w:val="none" w:sz="0" w:space="0" w:color="auto"/>
            <w:left w:val="none" w:sz="0" w:space="0" w:color="auto"/>
            <w:bottom w:val="none" w:sz="0" w:space="0" w:color="auto"/>
            <w:right w:val="none" w:sz="0" w:space="0" w:color="auto"/>
          </w:divBdr>
        </w:div>
        <w:div w:id="821389526">
          <w:marLeft w:val="0"/>
          <w:marRight w:val="0"/>
          <w:marTop w:val="0"/>
          <w:marBottom w:val="0"/>
          <w:divBdr>
            <w:top w:val="none" w:sz="0" w:space="0" w:color="auto"/>
            <w:left w:val="none" w:sz="0" w:space="0" w:color="auto"/>
            <w:bottom w:val="none" w:sz="0" w:space="0" w:color="auto"/>
            <w:right w:val="none" w:sz="0" w:space="0" w:color="auto"/>
          </w:divBdr>
        </w:div>
        <w:div w:id="74666889">
          <w:marLeft w:val="0"/>
          <w:marRight w:val="0"/>
          <w:marTop w:val="0"/>
          <w:marBottom w:val="0"/>
          <w:divBdr>
            <w:top w:val="none" w:sz="0" w:space="0" w:color="auto"/>
            <w:left w:val="none" w:sz="0" w:space="0" w:color="auto"/>
            <w:bottom w:val="none" w:sz="0" w:space="0" w:color="auto"/>
            <w:right w:val="none" w:sz="0" w:space="0" w:color="auto"/>
          </w:divBdr>
        </w:div>
        <w:div w:id="1276521846">
          <w:marLeft w:val="0"/>
          <w:marRight w:val="0"/>
          <w:marTop w:val="0"/>
          <w:marBottom w:val="0"/>
          <w:divBdr>
            <w:top w:val="none" w:sz="0" w:space="0" w:color="auto"/>
            <w:left w:val="none" w:sz="0" w:space="0" w:color="auto"/>
            <w:bottom w:val="none" w:sz="0" w:space="0" w:color="auto"/>
            <w:right w:val="none" w:sz="0" w:space="0" w:color="auto"/>
          </w:divBdr>
        </w:div>
        <w:div w:id="441801187">
          <w:marLeft w:val="0"/>
          <w:marRight w:val="0"/>
          <w:marTop w:val="0"/>
          <w:marBottom w:val="0"/>
          <w:divBdr>
            <w:top w:val="none" w:sz="0" w:space="0" w:color="auto"/>
            <w:left w:val="none" w:sz="0" w:space="0" w:color="auto"/>
            <w:bottom w:val="none" w:sz="0" w:space="0" w:color="auto"/>
            <w:right w:val="none" w:sz="0" w:space="0" w:color="auto"/>
          </w:divBdr>
        </w:div>
        <w:div w:id="153229733">
          <w:marLeft w:val="0"/>
          <w:marRight w:val="0"/>
          <w:marTop w:val="0"/>
          <w:marBottom w:val="0"/>
          <w:divBdr>
            <w:top w:val="none" w:sz="0" w:space="0" w:color="auto"/>
            <w:left w:val="none" w:sz="0" w:space="0" w:color="auto"/>
            <w:bottom w:val="none" w:sz="0" w:space="0" w:color="auto"/>
            <w:right w:val="none" w:sz="0" w:space="0" w:color="auto"/>
          </w:divBdr>
        </w:div>
        <w:div w:id="1430613496">
          <w:marLeft w:val="0"/>
          <w:marRight w:val="0"/>
          <w:marTop w:val="0"/>
          <w:marBottom w:val="0"/>
          <w:divBdr>
            <w:top w:val="none" w:sz="0" w:space="0" w:color="auto"/>
            <w:left w:val="none" w:sz="0" w:space="0" w:color="auto"/>
            <w:bottom w:val="none" w:sz="0" w:space="0" w:color="auto"/>
            <w:right w:val="none" w:sz="0" w:space="0" w:color="auto"/>
          </w:divBdr>
        </w:div>
        <w:div w:id="1301112954">
          <w:marLeft w:val="0"/>
          <w:marRight w:val="0"/>
          <w:marTop w:val="0"/>
          <w:marBottom w:val="0"/>
          <w:divBdr>
            <w:top w:val="none" w:sz="0" w:space="0" w:color="auto"/>
            <w:left w:val="none" w:sz="0" w:space="0" w:color="auto"/>
            <w:bottom w:val="none" w:sz="0" w:space="0" w:color="auto"/>
            <w:right w:val="none" w:sz="0" w:space="0" w:color="auto"/>
          </w:divBdr>
        </w:div>
        <w:div w:id="784033021">
          <w:marLeft w:val="0"/>
          <w:marRight w:val="0"/>
          <w:marTop w:val="0"/>
          <w:marBottom w:val="0"/>
          <w:divBdr>
            <w:top w:val="none" w:sz="0" w:space="0" w:color="auto"/>
            <w:left w:val="none" w:sz="0" w:space="0" w:color="auto"/>
            <w:bottom w:val="none" w:sz="0" w:space="0" w:color="auto"/>
            <w:right w:val="none" w:sz="0" w:space="0" w:color="auto"/>
          </w:divBdr>
        </w:div>
        <w:div w:id="1232305699">
          <w:marLeft w:val="0"/>
          <w:marRight w:val="0"/>
          <w:marTop w:val="0"/>
          <w:marBottom w:val="0"/>
          <w:divBdr>
            <w:top w:val="none" w:sz="0" w:space="0" w:color="auto"/>
            <w:left w:val="none" w:sz="0" w:space="0" w:color="auto"/>
            <w:bottom w:val="none" w:sz="0" w:space="0" w:color="auto"/>
            <w:right w:val="none" w:sz="0" w:space="0" w:color="auto"/>
          </w:divBdr>
        </w:div>
        <w:div w:id="647049904">
          <w:marLeft w:val="0"/>
          <w:marRight w:val="0"/>
          <w:marTop w:val="0"/>
          <w:marBottom w:val="0"/>
          <w:divBdr>
            <w:top w:val="none" w:sz="0" w:space="0" w:color="auto"/>
            <w:left w:val="none" w:sz="0" w:space="0" w:color="auto"/>
            <w:bottom w:val="none" w:sz="0" w:space="0" w:color="auto"/>
            <w:right w:val="none" w:sz="0" w:space="0" w:color="auto"/>
          </w:divBdr>
        </w:div>
        <w:div w:id="980574236">
          <w:marLeft w:val="0"/>
          <w:marRight w:val="0"/>
          <w:marTop w:val="0"/>
          <w:marBottom w:val="0"/>
          <w:divBdr>
            <w:top w:val="none" w:sz="0" w:space="0" w:color="auto"/>
            <w:left w:val="none" w:sz="0" w:space="0" w:color="auto"/>
            <w:bottom w:val="none" w:sz="0" w:space="0" w:color="auto"/>
            <w:right w:val="none" w:sz="0" w:space="0" w:color="auto"/>
          </w:divBdr>
        </w:div>
        <w:div w:id="2112778470">
          <w:marLeft w:val="0"/>
          <w:marRight w:val="0"/>
          <w:marTop w:val="0"/>
          <w:marBottom w:val="0"/>
          <w:divBdr>
            <w:top w:val="none" w:sz="0" w:space="0" w:color="auto"/>
            <w:left w:val="none" w:sz="0" w:space="0" w:color="auto"/>
            <w:bottom w:val="none" w:sz="0" w:space="0" w:color="auto"/>
            <w:right w:val="none" w:sz="0" w:space="0" w:color="auto"/>
          </w:divBdr>
        </w:div>
        <w:div w:id="1220559901">
          <w:marLeft w:val="0"/>
          <w:marRight w:val="0"/>
          <w:marTop w:val="0"/>
          <w:marBottom w:val="0"/>
          <w:divBdr>
            <w:top w:val="none" w:sz="0" w:space="0" w:color="auto"/>
            <w:left w:val="none" w:sz="0" w:space="0" w:color="auto"/>
            <w:bottom w:val="none" w:sz="0" w:space="0" w:color="auto"/>
            <w:right w:val="none" w:sz="0" w:space="0" w:color="auto"/>
          </w:divBdr>
        </w:div>
        <w:div w:id="509486040">
          <w:marLeft w:val="0"/>
          <w:marRight w:val="0"/>
          <w:marTop w:val="0"/>
          <w:marBottom w:val="0"/>
          <w:divBdr>
            <w:top w:val="none" w:sz="0" w:space="0" w:color="auto"/>
            <w:left w:val="none" w:sz="0" w:space="0" w:color="auto"/>
            <w:bottom w:val="none" w:sz="0" w:space="0" w:color="auto"/>
            <w:right w:val="none" w:sz="0" w:space="0" w:color="auto"/>
          </w:divBdr>
        </w:div>
        <w:div w:id="484905714">
          <w:marLeft w:val="0"/>
          <w:marRight w:val="0"/>
          <w:marTop w:val="0"/>
          <w:marBottom w:val="0"/>
          <w:divBdr>
            <w:top w:val="none" w:sz="0" w:space="0" w:color="auto"/>
            <w:left w:val="none" w:sz="0" w:space="0" w:color="auto"/>
            <w:bottom w:val="none" w:sz="0" w:space="0" w:color="auto"/>
            <w:right w:val="none" w:sz="0" w:space="0" w:color="auto"/>
          </w:divBdr>
        </w:div>
        <w:div w:id="274748579">
          <w:marLeft w:val="0"/>
          <w:marRight w:val="0"/>
          <w:marTop w:val="0"/>
          <w:marBottom w:val="0"/>
          <w:divBdr>
            <w:top w:val="none" w:sz="0" w:space="0" w:color="auto"/>
            <w:left w:val="none" w:sz="0" w:space="0" w:color="auto"/>
            <w:bottom w:val="none" w:sz="0" w:space="0" w:color="auto"/>
            <w:right w:val="none" w:sz="0" w:space="0" w:color="auto"/>
          </w:divBdr>
        </w:div>
        <w:div w:id="9337547">
          <w:marLeft w:val="0"/>
          <w:marRight w:val="0"/>
          <w:marTop w:val="0"/>
          <w:marBottom w:val="0"/>
          <w:divBdr>
            <w:top w:val="none" w:sz="0" w:space="0" w:color="auto"/>
            <w:left w:val="none" w:sz="0" w:space="0" w:color="auto"/>
            <w:bottom w:val="none" w:sz="0" w:space="0" w:color="auto"/>
            <w:right w:val="none" w:sz="0" w:space="0" w:color="auto"/>
          </w:divBdr>
        </w:div>
        <w:div w:id="1769622963">
          <w:marLeft w:val="0"/>
          <w:marRight w:val="0"/>
          <w:marTop w:val="0"/>
          <w:marBottom w:val="0"/>
          <w:divBdr>
            <w:top w:val="none" w:sz="0" w:space="0" w:color="auto"/>
            <w:left w:val="none" w:sz="0" w:space="0" w:color="auto"/>
            <w:bottom w:val="none" w:sz="0" w:space="0" w:color="auto"/>
            <w:right w:val="none" w:sz="0" w:space="0" w:color="auto"/>
          </w:divBdr>
        </w:div>
        <w:div w:id="1031146930">
          <w:marLeft w:val="0"/>
          <w:marRight w:val="0"/>
          <w:marTop w:val="0"/>
          <w:marBottom w:val="0"/>
          <w:divBdr>
            <w:top w:val="none" w:sz="0" w:space="0" w:color="auto"/>
            <w:left w:val="none" w:sz="0" w:space="0" w:color="auto"/>
            <w:bottom w:val="none" w:sz="0" w:space="0" w:color="auto"/>
            <w:right w:val="none" w:sz="0" w:space="0" w:color="auto"/>
          </w:divBdr>
        </w:div>
        <w:div w:id="1720322735">
          <w:marLeft w:val="0"/>
          <w:marRight w:val="0"/>
          <w:marTop w:val="0"/>
          <w:marBottom w:val="0"/>
          <w:divBdr>
            <w:top w:val="none" w:sz="0" w:space="0" w:color="auto"/>
            <w:left w:val="none" w:sz="0" w:space="0" w:color="auto"/>
            <w:bottom w:val="none" w:sz="0" w:space="0" w:color="auto"/>
            <w:right w:val="none" w:sz="0" w:space="0" w:color="auto"/>
          </w:divBdr>
        </w:div>
        <w:div w:id="569539204">
          <w:marLeft w:val="0"/>
          <w:marRight w:val="0"/>
          <w:marTop w:val="0"/>
          <w:marBottom w:val="0"/>
          <w:divBdr>
            <w:top w:val="none" w:sz="0" w:space="0" w:color="auto"/>
            <w:left w:val="none" w:sz="0" w:space="0" w:color="auto"/>
            <w:bottom w:val="none" w:sz="0" w:space="0" w:color="auto"/>
            <w:right w:val="none" w:sz="0" w:space="0" w:color="auto"/>
          </w:divBdr>
        </w:div>
        <w:div w:id="895235818">
          <w:marLeft w:val="0"/>
          <w:marRight w:val="0"/>
          <w:marTop w:val="0"/>
          <w:marBottom w:val="0"/>
          <w:divBdr>
            <w:top w:val="none" w:sz="0" w:space="0" w:color="auto"/>
            <w:left w:val="none" w:sz="0" w:space="0" w:color="auto"/>
            <w:bottom w:val="none" w:sz="0" w:space="0" w:color="auto"/>
            <w:right w:val="none" w:sz="0" w:space="0" w:color="auto"/>
          </w:divBdr>
        </w:div>
        <w:div w:id="15158529">
          <w:marLeft w:val="0"/>
          <w:marRight w:val="0"/>
          <w:marTop w:val="0"/>
          <w:marBottom w:val="0"/>
          <w:divBdr>
            <w:top w:val="none" w:sz="0" w:space="0" w:color="auto"/>
            <w:left w:val="none" w:sz="0" w:space="0" w:color="auto"/>
            <w:bottom w:val="none" w:sz="0" w:space="0" w:color="auto"/>
            <w:right w:val="none" w:sz="0" w:space="0" w:color="auto"/>
          </w:divBdr>
        </w:div>
        <w:div w:id="792331676">
          <w:marLeft w:val="0"/>
          <w:marRight w:val="0"/>
          <w:marTop w:val="0"/>
          <w:marBottom w:val="0"/>
          <w:divBdr>
            <w:top w:val="none" w:sz="0" w:space="0" w:color="auto"/>
            <w:left w:val="none" w:sz="0" w:space="0" w:color="auto"/>
            <w:bottom w:val="none" w:sz="0" w:space="0" w:color="auto"/>
            <w:right w:val="none" w:sz="0" w:space="0" w:color="auto"/>
          </w:divBdr>
        </w:div>
        <w:div w:id="1892303076">
          <w:marLeft w:val="0"/>
          <w:marRight w:val="0"/>
          <w:marTop w:val="0"/>
          <w:marBottom w:val="0"/>
          <w:divBdr>
            <w:top w:val="none" w:sz="0" w:space="0" w:color="auto"/>
            <w:left w:val="none" w:sz="0" w:space="0" w:color="auto"/>
            <w:bottom w:val="none" w:sz="0" w:space="0" w:color="auto"/>
            <w:right w:val="none" w:sz="0" w:space="0" w:color="auto"/>
          </w:divBdr>
        </w:div>
        <w:div w:id="1814448922">
          <w:marLeft w:val="0"/>
          <w:marRight w:val="0"/>
          <w:marTop w:val="0"/>
          <w:marBottom w:val="0"/>
          <w:divBdr>
            <w:top w:val="none" w:sz="0" w:space="0" w:color="auto"/>
            <w:left w:val="none" w:sz="0" w:space="0" w:color="auto"/>
            <w:bottom w:val="none" w:sz="0" w:space="0" w:color="auto"/>
            <w:right w:val="none" w:sz="0" w:space="0" w:color="auto"/>
          </w:divBdr>
        </w:div>
        <w:div w:id="943075789">
          <w:marLeft w:val="0"/>
          <w:marRight w:val="0"/>
          <w:marTop w:val="0"/>
          <w:marBottom w:val="0"/>
          <w:divBdr>
            <w:top w:val="none" w:sz="0" w:space="0" w:color="auto"/>
            <w:left w:val="none" w:sz="0" w:space="0" w:color="auto"/>
            <w:bottom w:val="none" w:sz="0" w:space="0" w:color="auto"/>
            <w:right w:val="none" w:sz="0" w:space="0" w:color="auto"/>
          </w:divBdr>
        </w:div>
        <w:div w:id="752580368">
          <w:marLeft w:val="0"/>
          <w:marRight w:val="0"/>
          <w:marTop w:val="0"/>
          <w:marBottom w:val="0"/>
          <w:divBdr>
            <w:top w:val="none" w:sz="0" w:space="0" w:color="auto"/>
            <w:left w:val="none" w:sz="0" w:space="0" w:color="auto"/>
            <w:bottom w:val="none" w:sz="0" w:space="0" w:color="auto"/>
            <w:right w:val="none" w:sz="0" w:space="0" w:color="auto"/>
          </w:divBdr>
        </w:div>
        <w:div w:id="899292948">
          <w:marLeft w:val="0"/>
          <w:marRight w:val="0"/>
          <w:marTop w:val="0"/>
          <w:marBottom w:val="0"/>
          <w:divBdr>
            <w:top w:val="none" w:sz="0" w:space="0" w:color="auto"/>
            <w:left w:val="none" w:sz="0" w:space="0" w:color="auto"/>
            <w:bottom w:val="none" w:sz="0" w:space="0" w:color="auto"/>
            <w:right w:val="none" w:sz="0" w:space="0" w:color="auto"/>
          </w:divBdr>
        </w:div>
        <w:div w:id="1301153732">
          <w:marLeft w:val="0"/>
          <w:marRight w:val="0"/>
          <w:marTop w:val="0"/>
          <w:marBottom w:val="0"/>
          <w:divBdr>
            <w:top w:val="none" w:sz="0" w:space="0" w:color="auto"/>
            <w:left w:val="none" w:sz="0" w:space="0" w:color="auto"/>
            <w:bottom w:val="none" w:sz="0" w:space="0" w:color="auto"/>
            <w:right w:val="none" w:sz="0" w:space="0" w:color="auto"/>
          </w:divBdr>
        </w:div>
        <w:div w:id="19667139">
          <w:marLeft w:val="0"/>
          <w:marRight w:val="0"/>
          <w:marTop w:val="0"/>
          <w:marBottom w:val="0"/>
          <w:divBdr>
            <w:top w:val="none" w:sz="0" w:space="0" w:color="auto"/>
            <w:left w:val="none" w:sz="0" w:space="0" w:color="auto"/>
            <w:bottom w:val="none" w:sz="0" w:space="0" w:color="auto"/>
            <w:right w:val="none" w:sz="0" w:space="0" w:color="auto"/>
          </w:divBdr>
        </w:div>
        <w:div w:id="1744527203">
          <w:marLeft w:val="0"/>
          <w:marRight w:val="0"/>
          <w:marTop w:val="0"/>
          <w:marBottom w:val="0"/>
          <w:divBdr>
            <w:top w:val="none" w:sz="0" w:space="0" w:color="auto"/>
            <w:left w:val="none" w:sz="0" w:space="0" w:color="auto"/>
            <w:bottom w:val="none" w:sz="0" w:space="0" w:color="auto"/>
            <w:right w:val="none" w:sz="0" w:space="0" w:color="auto"/>
          </w:divBdr>
        </w:div>
        <w:div w:id="962422424">
          <w:marLeft w:val="0"/>
          <w:marRight w:val="0"/>
          <w:marTop w:val="0"/>
          <w:marBottom w:val="0"/>
          <w:divBdr>
            <w:top w:val="none" w:sz="0" w:space="0" w:color="auto"/>
            <w:left w:val="none" w:sz="0" w:space="0" w:color="auto"/>
            <w:bottom w:val="none" w:sz="0" w:space="0" w:color="auto"/>
            <w:right w:val="none" w:sz="0" w:space="0" w:color="auto"/>
          </w:divBdr>
        </w:div>
        <w:div w:id="669215401">
          <w:marLeft w:val="0"/>
          <w:marRight w:val="0"/>
          <w:marTop w:val="0"/>
          <w:marBottom w:val="0"/>
          <w:divBdr>
            <w:top w:val="none" w:sz="0" w:space="0" w:color="auto"/>
            <w:left w:val="none" w:sz="0" w:space="0" w:color="auto"/>
            <w:bottom w:val="none" w:sz="0" w:space="0" w:color="auto"/>
            <w:right w:val="none" w:sz="0" w:space="0" w:color="auto"/>
          </w:divBdr>
        </w:div>
        <w:div w:id="1818261193">
          <w:marLeft w:val="0"/>
          <w:marRight w:val="0"/>
          <w:marTop w:val="0"/>
          <w:marBottom w:val="0"/>
          <w:divBdr>
            <w:top w:val="none" w:sz="0" w:space="0" w:color="auto"/>
            <w:left w:val="none" w:sz="0" w:space="0" w:color="auto"/>
            <w:bottom w:val="none" w:sz="0" w:space="0" w:color="auto"/>
            <w:right w:val="none" w:sz="0" w:space="0" w:color="auto"/>
          </w:divBdr>
        </w:div>
        <w:div w:id="608464980">
          <w:marLeft w:val="0"/>
          <w:marRight w:val="0"/>
          <w:marTop w:val="0"/>
          <w:marBottom w:val="0"/>
          <w:divBdr>
            <w:top w:val="none" w:sz="0" w:space="0" w:color="auto"/>
            <w:left w:val="none" w:sz="0" w:space="0" w:color="auto"/>
            <w:bottom w:val="none" w:sz="0" w:space="0" w:color="auto"/>
            <w:right w:val="none" w:sz="0" w:space="0" w:color="auto"/>
          </w:divBdr>
        </w:div>
        <w:div w:id="35787736">
          <w:marLeft w:val="0"/>
          <w:marRight w:val="0"/>
          <w:marTop w:val="0"/>
          <w:marBottom w:val="0"/>
          <w:divBdr>
            <w:top w:val="none" w:sz="0" w:space="0" w:color="auto"/>
            <w:left w:val="none" w:sz="0" w:space="0" w:color="auto"/>
            <w:bottom w:val="none" w:sz="0" w:space="0" w:color="auto"/>
            <w:right w:val="none" w:sz="0" w:space="0" w:color="auto"/>
          </w:divBdr>
        </w:div>
        <w:div w:id="1683048711">
          <w:marLeft w:val="0"/>
          <w:marRight w:val="0"/>
          <w:marTop w:val="0"/>
          <w:marBottom w:val="0"/>
          <w:divBdr>
            <w:top w:val="none" w:sz="0" w:space="0" w:color="auto"/>
            <w:left w:val="none" w:sz="0" w:space="0" w:color="auto"/>
            <w:bottom w:val="none" w:sz="0" w:space="0" w:color="auto"/>
            <w:right w:val="none" w:sz="0" w:space="0" w:color="auto"/>
          </w:divBdr>
        </w:div>
        <w:div w:id="912861897">
          <w:marLeft w:val="0"/>
          <w:marRight w:val="0"/>
          <w:marTop w:val="0"/>
          <w:marBottom w:val="0"/>
          <w:divBdr>
            <w:top w:val="none" w:sz="0" w:space="0" w:color="auto"/>
            <w:left w:val="none" w:sz="0" w:space="0" w:color="auto"/>
            <w:bottom w:val="none" w:sz="0" w:space="0" w:color="auto"/>
            <w:right w:val="none" w:sz="0" w:space="0" w:color="auto"/>
          </w:divBdr>
        </w:div>
        <w:div w:id="2005694390">
          <w:marLeft w:val="0"/>
          <w:marRight w:val="0"/>
          <w:marTop w:val="0"/>
          <w:marBottom w:val="0"/>
          <w:divBdr>
            <w:top w:val="none" w:sz="0" w:space="0" w:color="auto"/>
            <w:left w:val="none" w:sz="0" w:space="0" w:color="auto"/>
            <w:bottom w:val="none" w:sz="0" w:space="0" w:color="auto"/>
            <w:right w:val="none" w:sz="0" w:space="0" w:color="auto"/>
          </w:divBdr>
        </w:div>
        <w:div w:id="1241406073">
          <w:marLeft w:val="0"/>
          <w:marRight w:val="0"/>
          <w:marTop w:val="0"/>
          <w:marBottom w:val="0"/>
          <w:divBdr>
            <w:top w:val="none" w:sz="0" w:space="0" w:color="auto"/>
            <w:left w:val="none" w:sz="0" w:space="0" w:color="auto"/>
            <w:bottom w:val="none" w:sz="0" w:space="0" w:color="auto"/>
            <w:right w:val="none" w:sz="0" w:space="0" w:color="auto"/>
          </w:divBdr>
        </w:div>
        <w:div w:id="9721238">
          <w:marLeft w:val="0"/>
          <w:marRight w:val="0"/>
          <w:marTop w:val="0"/>
          <w:marBottom w:val="0"/>
          <w:divBdr>
            <w:top w:val="none" w:sz="0" w:space="0" w:color="auto"/>
            <w:left w:val="none" w:sz="0" w:space="0" w:color="auto"/>
            <w:bottom w:val="none" w:sz="0" w:space="0" w:color="auto"/>
            <w:right w:val="none" w:sz="0" w:space="0" w:color="auto"/>
          </w:divBdr>
        </w:div>
        <w:div w:id="365176940">
          <w:marLeft w:val="0"/>
          <w:marRight w:val="0"/>
          <w:marTop w:val="0"/>
          <w:marBottom w:val="0"/>
          <w:divBdr>
            <w:top w:val="none" w:sz="0" w:space="0" w:color="auto"/>
            <w:left w:val="none" w:sz="0" w:space="0" w:color="auto"/>
            <w:bottom w:val="none" w:sz="0" w:space="0" w:color="auto"/>
            <w:right w:val="none" w:sz="0" w:space="0" w:color="auto"/>
          </w:divBdr>
        </w:div>
        <w:div w:id="1066415085">
          <w:marLeft w:val="0"/>
          <w:marRight w:val="0"/>
          <w:marTop w:val="0"/>
          <w:marBottom w:val="0"/>
          <w:divBdr>
            <w:top w:val="none" w:sz="0" w:space="0" w:color="auto"/>
            <w:left w:val="none" w:sz="0" w:space="0" w:color="auto"/>
            <w:bottom w:val="none" w:sz="0" w:space="0" w:color="auto"/>
            <w:right w:val="none" w:sz="0" w:space="0" w:color="auto"/>
          </w:divBdr>
        </w:div>
        <w:div w:id="1309558349">
          <w:marLeft w:val="0"/>
          <w:marRight w:val="0"/>
          <w:marTop w:val="0"/>
          <w:marBottom w:val="0"/>
          <w:divBdr>
            <w:top w:val="none" w:sz="0" w:space="0" w:color="auto"/>
            <w:left w:val="none" w:sz="0" w:space="0" w:color="auto"/>
            <w:bottom w:val="none" w:sz="0" w:space="0" w:color="auto"/>
            <w:right w:val="none" w:sz="0" w:space="0" w:color="auto"/>
          </w:divBdr>
        </w:div>
        <w:div w:id="446890878">
          <w:marLeft w:val="0"/>
          <w:marRight w:val="0"/>
          <w:marTop w:val="0"/>
          <w:marBottom w:val="0"/>
          <w:divBdr>
            <w:top w:val="none" w:sz="0" w:space="0" w:color="auto"/>
            <w:left w:val="none" w:sz="0" w:space="0" w:color="auto"/>
            <w:bottom w:val="none" w:sz="0" w:space="0" w:color="auto"/>
            <w:right w:val="none" w:sz="0" w:space="0" w:color="auto"/>
          </w:divBdr>
        </w:div>
        <w:div w:id="1863975431">
          <w:marLeft w:val="0"/>
          <w:marRight w:val="0"/>
          <w:marTop w:val="0"/>
          <w:marBottom w:val="0"/>
          <w:divBdr>
            <w:top w:val="none" w:sz="0" w:space="0" w:color="auto"/>
            <w:left w:val="none" w:sz="0" w:space="0" w:color="auto"/>
            <w:bottom w:val="none" w:sz="0" w:space="0" w:color="auto"/>
            <w:right w:val="none" w:sz="0" w:space="0" w:color="auto"/>
          </w:divBdr>
        </w:div>
        <w:div w:id="1326322408">
          <w:marLeft w:val="0"/>
          <w:marRight w:val="0"/>
          <w:marTop w:val="0"/>
          <w:marBottom w:val="0"/>
          <w:divBdr>
            <w:top w:val="none" w:sz="0" w:space="0" w:color="auto"/>
            <w:left w:val="none" w:sz="0" w:space="0" w:color="auto"/>
            <w:bottom w:val="none" w:sz="0" w:space="0" w:color="auto"/>
            <w:right w:val="none" w:sz="0" w:space="0" w:color="auto"/>
          </w:divBdr>
        </w:div>
        <w:div w:id="2088376004">
          <w:marLeft w:val="0"/>
          <w:marRight w:val="0"/>
          <w:marTop w:val="0"/>
          <w:marBottom w:val="0"/>
          <w:divBdr>
            <w:top w:val="none" w:sz="0" w:space="0" w:color="auto"/>
            <w:left w:val="none" w:sz="0" w:space="0" w:color="auto"/>
            <w:bottom w:val="none" w:sz="0" w:space="0" w:color="auto"/>
            <w:right w:val="none" w:sz="0" w:space="0" w:color="auto"/>
          </w:divBdr>
        </w:div>
        <w:div w:id="2123724050">
          <w:marLeft w:val="0"/>
          <w:marRight w:val="0"/>
          <w:marTop w:val="0"/>
          <w:marBottom w:val="0"/>
          <w:divBdr>
            <w:top w:val="none" w:sz="0" w:space="0" w:color="auto"/>
            <w:left w:val="none" w:sz="0" w:space="0" w:color="auto"/>
            <w:bottom w:val="none" w:sz="0" w:space="0" w:color="auto"/>
            <w:right w:val="none" w:sz="0" w:space="0" w:color="auto"/>
          </w:divBdr>
        </w:div>
        <w:div w:id="1399551672">
          <w:marLeft w:val="0"/>
          <w:marRight w:val="0"/>
          <w:marTop w:val="0"/>
          <w:marBottom w:val="0"/>
          <w:divBdr>
            <w:top w:val="none" w:sz="0" w:space="0" w:color="auto"/>
            <w:left w:val="none" w:sz="0" w:space="0" w:color="auto"/>
            <w:bottom w:val="none" w:sz="0" w:space="0" w:color="auto"/>
            <w:right w:val="none" w:sz="0" w:space="0" w:color="auto"/>
          </w:divBdr>
        </w:div>
        <w:div w:id="400640303">
          <w:marLeft w:val="0"/>
          <w:marRight w:val="0"/>
          <w:marTop w:val="0"/>
          <w:marBottom w:val="0"/>
          <w:divBdr>
            <w:top w:val="none" w:sz="0" w:space="0" w:color="auto"/>
            <w:left w:val="none" w:sz="0" w:space="0" w:color="auto"/>
            <w:bottom w:val="none" w:sz="0" w:space="0" w:color="auto"/>
            <w:right w:val="none" w:sz="0" w:space="0" w:color="auto"/>
          </w:divBdr>
        </w:div>
        <w:div w:id="103623320">
          <w:marLeft w:val="0"/>
          <w:marRight w:val="0"/>
          <w:marTop w:val="0"/>
          <w:marBottom w:val="0"/>
          <w:divBdr>
            <w:top w:val="none" w:sz="0" w:space="0" w:color="auto"/>
            <w:left w:val="none" w:sz="0" w:space="0" w:color="auto"/>
            <w:bottom w:val="none" w:sz="0" w:space="0" w:color="auto"/>
            <w:right w:val="none" w:sz="0" w:space="0" w:color="auto"/>
          </w:divBdr>
        </w:div>
        <w:div w:id="740955081">
          <w:marLeft w:val="0"/>
          <w:marRight w:val="0"/>
          <w:marTop w:val="0"/>
          <w:marBottom w:val="0"/>
          <w:divBdr>
            <w:top w:val="none" w:sz="0" w:space="0" w:color="auto"/>
            <w:left w:val="none" w:sz="0" w:space="0" w:color="auto"/>
            <w:bottom w:val="none" w:sz="0" w:space="0" w:color="auto"/>
            <w:right w:val="none" w:sz="0" w:space="0" w:color="auto"/>
          </w:divBdr>
        </w:div>
        <w:div w:id="947467152">
          <w:marLeft w:val="0"/>
          <w:marRight w:val="0"/>
          <w:marTop w:val="0"/>
          <w:marBottom w:val="0"/>
          <w:divBdr>
            <w:top w:val="none" w:sz="0" w:space="0" w:color="auto"/>
            <w:left w:val="none" w:sz="0" w:space="0" w:color="auto"/>
            <w:bottom w:val="none" w:sz="0" w:space="0" w:color="auto"/>
            <w:right w:val="none" w:sz="0" w:space="0" w:color="auto"/>
          </w:divBdr>
        </w:div>
        <w:div w:id="933247295">
          <w:marLeft w:val="0"/>
          <w:marRight w:val="0"/>
          <w:marTop w:val="0"/>
          <w:marBottom w:val="0"/>
          <w:divBdr>
            <w:top w:val="none" w:sz="0" w:space="0" w:color="auto"/>
            <w:left w:val="none" w:sz="0" w:space="0" w:color="auto"/>
            <w:bottom w:val="none" w:sz="0" w:space="0" w:color="auto"/>
            <w:right w:val="none" w:sz="0" w:space="0" w:color="auto"/>
          </w:divBdr>
        </w:div>
        <w:div w:id="1423065376">
          <w:marLeft w:val="0"/>
          <w:marRight w:val="0"/>
          <w:marTop w:val="0"/>
          <w:marBottom w:val="0"/>
          <w:divBdr>
            <w:top w:val="none" w:sz="0" w:space="0" w:color="auto"/>
            <w:left w:val="none" w:sz="0" w:space="0" w:color="auto"/>
            <w:bottom w:val="none" w:sz="0" w:space="0" w:color="auto"/>
            <w:right w:val="none" w:sz="0" w:space="0" w:color="auto"/>
          </w:divBdr>
        </w:div>
        <w:div w:id="155612671">
          <w:marLeft w:val="0"/>
          <w:marRight w:val="0"/>
          <w:marTop w:val="0"/>
          <w:marBottom w:val="0"/>
          <w:divBdr>
            <w:top w:val="none" w:sz="0" w:space="0" w:color="auto"/>
            <w:left w:val="none" w:sz="0" w:space="0" w:color="auto"/>
            <w:bottom w:val="none" w:sz="0" w:space="0" w:color="auto"/>
            <w:right w:val="none" w:sz="0" w:space="0" w:color="auto"/>
          </w:divBdr>
        </w:div>
        <w:div w:id="865603286">
          <w:marLeft w:val="0"/>
          <w:marRight w:val="0"/>
          <w:marTop w:val="0"/>
          <w:marBottom w:val="0"/>
          <w:divBdr>
            <w:top w:val="none" w:sz="0" w:space="0" w:color="auto"/>
            <w:left w:val="none" w:sz="0" w:space="0" w:color="auto"/>
            <w:bottom w:val="none" w:sz="0" w:space="0" w:color="auto"/>
            <w:right w:val="none" w:sz="0" w:space="0" w:color="auto"/>
          </w:divBdr>
        </w:div>
        <w:div w:id="729692452">
          <w:marLeft w:val="0"/>
          <w:marRight w:val="0"/>
          <w:marTop w:val="0"/>
          <w:marBottom w:val="0"/>
          <w:divBdr>
            <w:top w:val="none" w:sz="0" w:space="0" w:color="auto"/>
            <w:left w:val="none" w:sz="0" w:space="0" w:color="auto"/>
            <w:bottom w:val="none" w:sz="0" w:space="0" w:color="auto"/>
            <w:right w:val="none" w:sz="0" w:space="0" w:color="auto"/>
          </w:divBdr>
        </w:div>
        <w:div w:id="189504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sections/un-charter/chapter-v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C5D4-EACF-4853-92A9-A19B2368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Avery</dc:creator>
  <cp:keywords/>
  <dc:description/>
  <cp:lastModifiedBy>Matthew OKane</cp:lastModifiedBy>
  <cp:revision>2</cp:revision>
  <cp:lastPrinted>2019-11-27T12:39:00Z</cp:lastPrinted>
  <dcterms:created xsi:type="dcterms:W3CDTF">2024-03-21T06:23:00Z</dcterms:created>
  <dcterms:modified xsi:type="dcterms:W3CDTF">2024-03-21T06:23:00Z</dcterms:modified>
</cp:coreProperties>
</file>